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ind w:right="2"/>
        <w:rPr>
          <w:rFonts w:ascii="Arial" w:hAnsi="Arial" w:eastAsia="MS Mincho" w:cs="Arial"/>
          <w:b/>
          <w:bCs/>
          <w:sz w:val="24"/>
          <w:szCs w:val="18"/>
          <w:lang w:eastAsia="ja-JP"/>
        </w:rPr>
      </w:pPr>
      <w:r>
        <w:rPr>
          <w:rFonts w:ascii="Arial" w:hAnsi="Arial" w:eastAsia="MS Mincho" w:cs="Arial"/>
          <w:b/>
          <w:bCs/>
          <w:sz w:val="24"/>
          <w:szCs w:val="18"/>
          <w:lang w:eastAsia="ja-JP"/>
        </w:rPr>
        <w:tab/>
      </w:r>
    </w:p>
    <w:p>
      <w:pPr>
        <w:tabs>
          <w:tab w:val="center" w:pos="4536"/>
          <w:tab w:val="right" w:pos="7938"/>
          <w:tab w:val="right" w:pos="9639"/>
        </w:tabs>
        <w:ind w:right="2"/>
        <w:rPr>
          <w:rFonts w:ascii="Arial" w:hAnsi="Arial" w:eastAsia="宋体" w:cs="Arial"/>
          <w:b/>
          <w:bCs/>
          <w:sz w:val="28"/>
          <w:lang w:val="en-US" w:eastAsia="zh-CN"/>
        </w:rPr>
      </w:pPr>
      <w:bookmarkStart w:id="0" w:name="_Hlk117841894"/>
      <w:r>
        <w:rPr>
          <w:rFonts w:ascii="Arial" w:hAnsi="Arial" w:cs="Arial"/>
          <w:b/>
          <w:bCs/>
          <w:sz w:val="28"/>
        </w:rPr>
        <w:t>3GPP TSG RAN WG1 #11</w:t>
      </w:r>
      <w:r>
        <w:rPr>
          <w:rFonts w:hint="eastAsia" w:ascii="Arial" w:hAnsi="Arial" w:eastAsia="宋体" w:cs="Arial"/>
          <w:b/>
          <w:bCs/>
          <w:sz w:val="28"/>
          <w:lang w:val="en-US" w:eastAsia="zh-CN"/>
        </w:rPr>
        <w:t>2</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w:t>
      </w:r>
      <w:r>
        <w:rPr>
          <w:rFonts w:hint="eastAsia" w:ascii="Arial" w:hAnsi="Arial" w:eastAsia="宋体" w:cs="Arial"/>
          <w:b/>
          <w:bCs/>
          <w:sz w:val="28"/>
          <w:lang w:val="en-US" w:eastAsia="zh-CN"/>
        </w:rPr>
        <w:t>2300602</w:t>
      </w:r>
    </w:p>
    <w:p>
      <w:pPr>
        <w:tabs>
          <w:tab w:val="center" w:pos="4536"/>
          <w:tab w:val="right" w:pos="9072"/>
        </w:tabs>
        <w:rPr>
          <w:rFonts w:ascii="Arial" w:hAnsi="Arial" w:eastAsia="宋体" w:cs="Arial"/>
          <w:b/>
          <w:bCs/>
          <w:sz w:val="28"/>
          <w:lang w:eastAsia="zh-CN"/>
        </w:rPr>
      </w:pPr>
      <w:r>
        <w:rPr>
          <w:rFonts w:hint="eastAsia" w:ascii="Arial" w:hAnsi="Arial" w:eastAsia="宋体" w:cs="Arial"/>
          <w:b/>
          <w:bCs/>
          <w:sz w:val="28"/>
          <w:lang w:val="en-US" w:eastAsia="zh-CN"/>
        </w:rPr>
        <w:t>Athens</w:t>
      </w:r>
      <w:r>
        <w:rPr>
          <w:rFonts w:ascii="Arial" w:hAnsi="Arial" w:eastAsia="MS Mincho" w:cs="Arial"/>
          <w:b/>
          <w:bCs/>
          <w:sz w:val="28"/>
          <w:lang w:eastAsia="ja-JP"/>
        </w:rPr>
        <w:t xml:space="preserve">, </w:t>
      </w:r>
      <w:r>
        <w:rPr>
          <w:rFonts w:hint="eastAsia" w:ascii="Arial" w:hAnsi="Arial" w:eastAsia="宋体" w:cs="Arial"/>
          <w:b/>
          <w:bCs/>
          <w:sz w:val="28"/>
          <w:lang w:val="en-US" w:eastAsia="zh-CN"/>
        </w:rPr>
        <w:t>Greece</w:t>
      </w:r>
      <w:r>
        <w:rPr>
          <w:rFonts w:ascii="Arial" w:hAnsi="Arial" w:eastAsia="MS Mincho" w:cs="Arial"/>
          <w:b/>
          <w:bCs/>
          <w:sz w:val="28"/>
          <w:lang w:eastAsia="ja-JP"/>
        </w:rPr>
        <w:t xml:space="preserve">, </w:t>
      </w:r>
      <w:r>
        <w:rPr>
          <w:rFonts w:hint="eastAsia" w:ascii="Arial" w:hAnsi="Arial" w:eastAsia="宋体" w:cs="Arial"/>
          <w:b/>
          <w:bCs/>
          <w:sz w:val="28"/>
          <w:lang w:val="en-US" w:eastAsia="zh-CN"/>
        </w:rPr>
        <w:t>February</w:t>
      </w:r>
      <w:r>
        <w:rPr>
          <w:rFonts w:ascii="Arial" w:hAnsi="Arial" w:eastAsia="MS Mincho" w:cs="Arial"/>
          <w:b/>
          <w:bCs/>
          <w:sz w:val="28"/>
          <w:lang w:eastAsia="ja-JP"/>
        </w:rPr>
        <w:t xml:space="preserve"> </w:t>
      </w:r>
      <w:r>
        <w:rPr>
          <w:rFonts w:hint="eastAsia" w:ascii="Arial" w:hAnsi="Arial" w:eastAsia="宋体" w:cs="Arial"/>
          <w:b/>
          <w:bCs/>
          <w:sz w:val="28"/>
          <w:lang w:val="en-US" w:eastAsia="zh-CN"/>
        </w:rPr>
        <w:t>27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March 3</w:t>
      </w:r>
      <w:r>
        <w:rPr>
          <w:rFonts w:hint="eastAsia" w:ascii="Arial" w:hAnsi="Arial" w:eastAsia="宋体" w:cs="Arial"/>
          <w:b/>
          <w:bCs/>
          <w:sz w:val="28"/>
          <w:vertAlign w:val="superscript"/>
          <w:lang w:val="en-US" w:eastAsia="zh-CN"/>
        </w:rPr>
        <w:t>rd</w:t>
      </w:r>
      <w:r>
        <w:rPr>
          <w:rFonts w:ascii="Arial" w:hAnsi="Arial" w:eastAsia="MS Mincho" w:cs="Arial"/>
          <w:b/>
          <w:bCs/>
          <w:sz w:val="28"/>
          <w:lang w:eastAsia="ja-JP"/>
        </w:rPr>
        <w:t>, 202</w:t>
      </w:r>
      <w:r>
        <w:rPr>
          <w:rFonts w:hint="eastAsia" w:ascii="Arial" w:hAnsi="Arial" w:eastAsia="宋体" w:cs="Arial"/>
          <w:b/>
          <w:bCs/>
          <w:sz w:val="28"/>
          <w:lang w:val="en-US" w:eastAsia="zh-CN"/>
        </w:rPr>
        <w:t>3</w:t>
      </w:r>
    </w:p>
    <w:p/>
    <w:bookmarkEnd w:id="0"/>
    <w:p>
      <w:pPr>
        <w:tabs>
          <w:tab w:val="left" w:pos="1985"/>
          <w:tab w:val="left" w:pos="2835"/>
          <w:tab w:val="right" w:pos="9072"/>
          <w:tab w:val="right" w:pos="10206"/>
        </w:tabs>
        <w:rPr>
          <w:rFonts w:ascii="Arial" w:hAnsi="Arial"/>
          <w:b/>
          <w:sz w:val="22"/>
          <w:lang w:val="en-US" w:eastAsia="zh-CN"/>
        </w:rPr>
      </w:pPr>
      <w:r>
        <w:rPr>
          <w:rFonts w:ascii="Arial" w:hAnsi="Arial"/>
          <w:b/>
          <w:sz w:val="22"/>
          <w:lang w:val="en-US" w:eastAsia="zh-CN"/>
        </w:rPr>
        <w:t>Agenda item:</w:t>
      </w:r>
      <w:r>
        <w:rPr>
          <w:rFonts w:ascii="Arial" w:hAnsi="Arial"/>
          <w:b/>
          <w:sz w:val="22"/>
          <w:lang w:val="en-US" w:eastAsia="zh-CN"/>
        </w:rPr>
        <w:tab/>
      </w:r>
      <w:r>
        <w:rPr>
          <w:rFonts w:ascii="Arial" w:hAnsi="Arial"/>
          <w:b/>
          <w:sz w:val="22"/>
          <w:lang w:val="en-US" w:eastAsia="zh-CN"/>
        </w:rPr>
        <w:t>9.2.4.2</w:t>
      </w:r>
    </w:p>
    <w:p>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r>
      <w:r>
        <w:rPr>
          <w:rFonts w:ascii="Arial" w:hAnsi="Arial"/>
          <w:b/>
          <w:sz w:val="22"/>
          <w:lang w:val="en-US" w:eastAsia="zh-CN"/>
        </w:rPr>
        <w:t>Baicells</w:t>
      </w:r>
    </w:p>
    <w:p>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r>
      <w:r>
        <w:rPr>
          <w:rFonts w:ascii="Arial" w:hAnsi="Arial"/>
          <w:b/>
          <w:sz w:val="22"/>
        </w:rPr>
        <w:t>Other aspects on AI-ML for positioning accuracy enhancement</w:t>
      </w:r>
    </w:p>
    <w:p>
      <w:pPr>
        <w:tabs>
          <w:tab w:val="left" w:pos="1985"/>
          <w:tab w:val="left" w:pos="2835"/>
          <w:tab w:val="right" w:pos="9072"/>
          <w:tab w:val="right" w:pos="10206"/>
        </w:tabs>
      </w:pPr>
      <w:r>
        <w:rPr>
          <w:rFonts w:ascii="Arial" w:hAnsi="Arial"/>
          <w:b/>
          <w:sz w:val="22"/>
        </w:rPr>
        <w:t>Document for:</w:t>
      </w:r>
      <w:r>
        <w:rPr>
          <w:rFonts w:ascii="Arial" w:hAnsi="Arial"/>
          <w:b/>
          <w:sz w:val="22"/>
        </w:rPr>
        <w:tab/>
      </w:r>
      <w:bookmarkStart w:id="2" w:name="DocumentFor"/>
      <w:bookmarkEnd w:id="2"/>
      <w:r>
        <w:rPr>
          <w:rFonts w:ascii="Arial" w:hAnsi="Arial"/>
          <w:b/>
          <w:sz w:val="22"/>
          <w:lang w:val="en-US" w:eastAsia="zh-CN"/>
        </w:rPr>
        <w:t xml:space="preserve">Discussion and </w:t>
      </w:r>
      <w:r>
        <w:rPr>
          <w:rFonts w:ascii="Arial" w:hAnsi="Arial"/>
          <w:b/>
          <w:sz w:val="22"/>
        </w:rPr>
        <w:t>Decision</w:t>
      </w:r>
    </w:p>
    <w:sdt>
      <w:sdtPr>
        <w:id w:val="-719519774"/>
      </w:sdtPr>
      <w:sdtEndPr>
        <w:rPr>
          <w:rFonts w:hint="eastAsia"/>
          <w:lang w:val="en-US" w:eastAsia="zh-CN"/>
        </w:rPr>
      </w:sdtEndPr>
      <w:sdtContent>
        <w:p>
          <w:pPr>
            <w:tabs>
              <w:tab w:val="left" w:pos="1985"/>
              <w:tab w:val="left" w:pos="2835"/>
              <w:tab w:val="right" w:pos="9072"/>
              <w:tab w:val="right" w:pos="10206"/>
            </w:tabs>
            <w:rPr>
              <w:lang w:val="en-US" w:eastAsia="zh-CN"/>
            </w:rPr>
          </w:pPr>
        </w:p>
        <w:p>
          <w:pPr>
            <w:pStyle w:val="149"/>
            <w:rPr>
              <w:lang w:val="en-US" w:eastAsia="zh-CN"/>
            </w:rPr>
          </w:pPr>
          <w:r>
            <w:rPr>
              <w:rFonts w:hint="eastAsia"/>
              <w:lang w:val="en-US" w:eastAsia="zh-CN"/>
            </w:rPr>
            <w:t>1 Introduction</w:t>
          </w:r>
        </w:p>
        <w:p>
          <w:pPr>
            <w:rPr>
              <w:sz w:val="21"/>
              <w:szCs w:val="22"/>
              <w:lang w:val="en-US" w:eastAsia="zh-CN"/>
            </w:rPr>
          </w:pPr>
          <w:r>
            <w:rPr>
              <w:rFonts w:hint="eastAsia"/>
              <w:sz w:val="21"/>
              <w:szCs w:val="22"/>
              <w:lang w:val="en-US" w:eastAsia="zh-CN"/>
            </w:rPr>
            <w:t>Precise position</w:t>
          </w:r>
          <w:r>
            <w:rPr>
              <w:sz w:val="21"/>
              <w:szCs w:val="22"/>
              <w:lang w:val="en-US" w:eastAsia="zh-CN"/>
            </w:rPr>
            <w:t xml:space="preserve">ing is a </w:t>
          </w:r>
          <w:r>
            <w:rPr>
              <w:rFonts w:hint="eastAsia"/>
              <w:sz w:val="21"/>
              <w:szCs w:val="22"/>
              <w:lang w:val="en-US" w:eastAsia="zh-CN"/>
            </w:rPr>
            <w:t>crucial</w:t>
          </w:r>
          <w:r>
            <w:rPr>
              <w:sz w:val="21"/>
              <w:szCs w:val="22"/>
              <w:lang w:val="en-US" w:eastAsia="zh-CN"/>
            </w:rPr>
            <w:t xml:space="preserve"> application for </w:t>
          </w:r>
          <w:r>
            <w:rPr>
              <w:rFonts w:hint="eastAsia"/>
              <w:sz w:val="21"/>
              <w:szCs w:val="22"/>
              <w:lang w:val="en-US" w:eastAsia="zh-CN"/>
            </w:rPr>
            <w:t>5G</w:t>
          </w:r>
          <w:r>
            <w:rPr>
              <w:sz w:val="21"/>
              <w:szCs w:val="22"/>
              <w:lang w:val="en-US" w:eastAsia="zh-CN"/>
            </w:rPr>
            <w:t xml:space="preserve"> and beyond. A</w:t>
          </w:r>
          <w:r>
            <w:rPr>
              <w:rFonts w:hint="eastAsia"/>
              <w:sz w:val="21"/>
              <w:szCs w:val="22"/>
              <w:lang w:val="en-US" w:eastAsia="zh-CN"/>
            </w:rPr>
            <w:t>t RAN#94e</w:t>
          </w:r>
          <w:r>
            <w:rPr>
              <w:sz w:val="21"/>
              <w:szCs w:val="22"/>
              <w:lang w:val="en-US" w:eastAsia="zh-CN"/>
            </w:rPr>
            <w:t xml:space="preserve"> a new S</w:t>
          </w:r>
          <w:r>
            <w:rPr>
              <w:rFonts w:hint="eastAsia"/>
              <w:sz w:val="21"/>
              <w:szCs w:val="22"/>
              <w:lang w:val="en-US" w:eastAsia="zh-CN"/>
            </w:rPr>
            <w:t xml:space="preserve">tudy </w:t>
          </w:r>
          <w:r>
            <w:rPr>
              <w:sz w:val="21"/>
              <w:szCs w:val="22"/>
              <w:lang w:val="en-US" w:eastAsia="zh-CN"/>
            </w:rPr>
            <w:t>I</w:t>
          </w:r>
          <w:r>
            <w:rPr>
              <w:rFonts w:hint="eastAsia"/>
              <w:sz w:val="21"/>
              <w:szCs w:val="22"/>
              <w:lang w:val="en-US" w:eastAsia="zh-CN"/>
            </w:rPr>
            <w:t xml:space="preserve">tem [1] "Artificial Intelligence (AI)/Machine Learning (ML) for NR Air Interface" was approved. Targeting the delivery of a new TR by </w:t>
          </w:r>
          <w:r>
            <w:rPr>
              <w:iCs/>
            </w:rPr>
            <w:t>RAN</w:t>
          </w:r>
          <w:r>
            <w:rPr>
              <w:rFonts w:hint="eastAsia" w:eastAsia="宋体"/>
              <w:iCs/>
              <w:lang w:val="en-US" w:eastAsia="zh-CN"/>
            </w:rPr>
            <w:t>#</w:t>
          </w:r>
          <w:r>
            <w:rPr>
              <w:iCs/>
            </w:rPr>
            <w:t>102</w:t>
          </w:r>
          <w:r>
            <w:rPr>
              <w:rFonts w:hint="eastAsia"/>
              <w:iCs/>
              <w:lang w:val="en-US" w:eastAsia="zh-CN"/>
            </w:rPr>
            <w:t xml:space="preserve"> when R18 freezes, this new SI </w:t>
          </w:r>
          <w:r>
            <w:rPr>
              <w:rFonts w:hint="eastAsia"/>
              <w:bCs/>
              <w:lang w:val="en-US" w:eastAsia="zh-CN"/>
            </w:rPr>
            <w:t>s</w:t>
          </w:r>
          <w:r>
            <w:rPr>
              <w:bCs/>
            </w:rPr>
            <w:t>tud</w:t>
          </w:r>
          <w:r>
            <w:rPr>
              <w:rFonts w:hint="eastAsia"/>
              <w:bCs/>
              <w:lang w:val="en-US" w:eastAsia="zh-CN"/>
            </w:rPr>
            <w:t>ies</w:t>
          </w:r>
          <w:r>
            <w:rPr>
              <w:bCs/>
            </w:rPr>
            <w:t xml:space="preserve"> the 3GPP framework for AI/ML for air</w:t>
          </w:r>
          <w:r>
            <w:rPr>
              <w:rFonts w:hint="eastAsia" w:eastAsia="宋体"/>
              <w:bCs/>
              <w:lang w:val="en-US" w:eastAsia="zh-CN"/>
            </w:rPr>
            <w:t xml:space="preserve"> </w:t>
          </w:r>
          <w:r>
            <w:rPr>
              <w:bCs/>
            </w:rPr>
            <w:t>interface</w:t>
          </w:r>
          <w:r>
            <w:rPr>
              <w:rFonts w:hint="eastAsia" w:eastAsia="宋体"/>
              <w:bCs/>
              <w:lang w:val="en-US" w:eastAsia="zh-CN"/>
            </w:rPr>
            <w:t>,</w:t>
          </w:r>
          <w:r>
            <w:rPr>
              <w:bCs/>
            </w:rPr>
            <w:t xml:space="preserve"> </w:t>
          </w:r>
          <w:r>
            <w:rPr>
              <w:bCs/>
              <w:lang w:val="en-US"/>
            </w:rPr>
            <w:t>evaluate</w:t>
          </w:r>
          <w:r>
            <w:rPr>
              <w:rFonts w:hint="eastAsia" w:eastAsia="宋体"/>
              <w:bCs/>
              <w:lang w:val="en-US" w:eastAsia="zh-CN"/>
            </w:rPr>
            <w:t>s</w:t>
          </w:r>
          <w:r>
            <w:rPr>
              <w:bCs/>
              <w:lang w:val="en-US"/>
            </w:rPr>
            <w:t xml:space="preserve"> the performance</w:t>
          </w:r>
          <w:r>
            <w:rPr>
              <w:rFonts w:hint="eastAsia" w:eastAsia="宋体"/>
              <w:bCs/>
              <w:lang w:val="en-US" w:eastAsia="zh-CN"/>
            </w:rPr>
            <w:t xml:space="preserve"> of air interface </w:t>
          </w:r>
          <w:r>
            <w:rPr>
              <w:bCs/>
              <w:lang w:val="en-US"/>
            </w:rPr>
            <w:t>AI/ML</w:t>
          </w:r>
          <w:r>
            <w:rPr>
              <w:rFonts w:hint="eastAsia" w:eastAsia="宋体"/>
              <w:bCs/>
              <w:lang w:val="en-US" w:eastAsia="zh-CN"/>
            </w:rPr>
            <w:t xml:space="preserve"> models, and assesses</w:t>
          </w:r>
          <w:r>
            <w:rPr>
              <w:bCs/>
              <w:lang w:val="en-US"/>
            </w:rPr>
            <w:t xml:space="preserve"> </w:t>
          </w:r>
          <w:r>
            <w:rPr>
              <w:rFonts w:hint="eastAsia" w:eastAsia="宋体"/>
              <w:bCs/>
              <w:lang w:val="en-US" w:eastAsia="zh-CN"/>
            </w:rPr>
            <w:t>potential specification impact considering targeted use cases</w:t>
          </w:r>
          <w:r>
            <w:rPr>
              <w:bCs/>
            </w:rPr>
            <w:t>.</w:t>
          </w:r>
          <w:r>
            <w:rPr>
              <w:rFonts w:hint="eastAsia"/>
              <w:bCs/>
              <w:lang w:val="en-US" w:eastAsia="zh-CN"/>
            </w:rPr>
            <w:t xml:space="preserve"> As one of the three initial use cases, </w:t>
          </w:r>
          <w:r>
            <w:rPr>
              <w:rFonts w:hint="eastAsia"/>
              <w:sz w:val="21"/>
              <w:szCs w:val="22"/>
              <w:lang w:val="en-US" w:eastAsia="zh-CN"/>
            </w:rPr>
            <w:t>"</w:t>
          </w:r>
          <w:r>
            <w:t>Positioning accuracy enhancements for different scenarios</w:t>
          </w:r>
          <w:r>
            <w:rPr>
              <w:rFonts w:hint="eastAsia"/>
              <w:sz w:val="21"/>
              <w:szCs w:val="22"/>
              <w:lang w:val="en-US" w:eastAsia="zh-CN"/>
            </w:rPr>
            <w:t>" focuses on the improvement of positioning accuracy utilizing AI/M</w:t>
          </w:r>
          <w:r>
            <w:rPr>
              <w:sz w:val="21"/>
              <w:szCs w:val="22"/>
              <w:lang w:val="en-US" w:eastAsia="zh-CN"/>
            </w:rPr>
            <w:t>L</w:t>
          </w:r>
          <w:r>
            <w:rPr>
              <w:rFonts w:hint="eastAsia"/>
              <w:sz w:val="21"/>
              <w:szCs w:val="22"/>
              <w:lang w:val="en-US" w:eastAsia="zh-CN"/>
            </w:rPr>
            <w:t xml:space="preserve"> approaches especially under heavy NLOS conditions when conventional positioning methods may lose their advantages.</w:t>
          </w:r>
        </w:p>
        <w:p>
          <w:r>
            <w:rPr>
              <w:lang w:val="en-US"/>
            </w:rPr>
            <w:t xml:space="preserve">Description of the </w:t>
          </w:r>
          <w:r>
            <w:t xml:space="preserve">objective </w:t>
          </w:r>
          <w:r>
            <w:rPr>
              <w:lang w:val="en-US"/>
            </w:rPr>
            <w:t>for</w:t>
          </w:r>
          <w:r>
            <w:t xml:space="preserve"> the new S</w:t>
          </w:r>
          <w:r>
            <w:rPr>
              <w:lang w:val="en-US"/>
            </w:rPr>
            <w:t xml:space="preserve">tudy </w:t>
          </w:r>
          <w:r>
            <w:t>I</w:t>
          </w:r>
          <w:r>
            <w:rPr>
              <w:lang w:val="en-US"/>
            </w:rPr>
            <w:t>tem</w:t>
          </w:r>
          <w:r>
            <w:t xml:space="preserve"> </w:t>
          </w:r>
          <w:r>
            <w:rPr>
              <w:lang w:val="en-US"/>
            </w:rPr>
            <w:t>regarding</w:t>
          </w:r>
          <w:r>
            <w:t xml:space="preserve"> </w:t>
          </w:r>
          <w:r>
            <w:rPr>
              <w:bCs/>
            </w:rPr>
            <w:t>AI/ML</w:t>
          </w:r>
          <w:r>
            <w:rPr>
              <w:rFonts w:hint="eastAsia" w:eastAsia="宋体"/>
              <w:bCs/>
              <w:lang w:val="en-US" w:eastAsia="zh-CN"/>
            </w:rPr>
            <w:t>-</w:t>
          </w:r>
          <w:r>
            <w:rPr>
              <w:bCs/>
            </w:rPr>
            <w:t>based positioning</w:t>
          </w:r>
          <w:r>
            <w:t xml:space="preserve"> includes the following:</w:t>
          </w:r>
        </w:p>
        <w:tbl>
          <w:tblPr>
            <w:tblStyle w:val="54"/>
            <w:tblW w:w="9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9" w:type="dxa"/>
              </w:tcPr>
              <w:p>
                <w:pPr>
                  <w:spacing w:after="0"/>
                  <w:rPr>
                    <w:bCs/>
                  </w:rPr>
                </w:pPr>
                <w:r>
                  <w:rPr>
                    <w:rFonts w:hint="eastAsia"/>
                    <w:bCs/>
                  </w:rPr>
                  <w:t>Study the 3GPP framework for AI/ML for air</w:t>
                </w:r>
                <w:r>
                  <w:rPr>
                    <w:rFonts w:hint="eastAsia" w:eastAsia="宋体"/>
                    <w:bCs/>
                    <w:lang w:val="en-US" w:eastAsia="zh-CN"/>
                  </w:rPr>
                  <w:t xml:space="preserve"> </w:t>
                </w:r>
                <w:r>
                  <w:rPr>
                    <w:rFonts w:hint="eastAsia"/>
                    <w:bCs/>
                  </w:rPr>
                  <w:t>interface corresponding to each target use case regarding aspects such as performance, complexity, and potential specification impact.</w:t>
                </w:r>
              </w:p>
              <w:p>
                <w:pPr>
                  <w:spacing w:after="0"/>
                  <w:rPr>
                    <w:bCs/>
                  </w:rPr>
                </w:pPr>
                <w:r>
                  <w:rPr>
                    <w:rFonts w:hint="eastAsia"/>
                    <w:bCs/>
                  </w:rPr>
                  <w:t xml:space="preserve">Use cases to focus on: </w:t>
                </w:r>
              </w:p>
              <w:p>
                <w:pPr>
                  <w:widowControl w:val="0"/>
                  <w:numPr>
                    <w:ilvl w:val="0"/>
                    <w:numId w:val="11"/>
                  </w:numPr>
                  <w:autoSpaceDE w:val="0"/>
                  <w:autoSpaceDN w:val="0"/>
                  <w:adjustRightInd w:val="0"/>
                  <w:spacing w:after="0"/>
                  <w:jc w:val="left"/>
                  <w:textAlignment w:val="baseline"/>
                  <w:rPr>
                    <w:bCs/>
                  </w:rPr>
                </w:pPr>
                <w:r>
                  <w:rPr>
                    <w:rFonts w:hint="eastAsia"/>
                    <w:bCs/>
                  </w:rPr>
                  <w:t xml:space="preserve">Initial set of use cases includes: </w:t>
                </w:r>
              </w:p>
              <w:p>
                <w:pPr>
                  <w:widowControl w:val="0"/>
                  <w:numPr>
                    <w:ilvl w:val="1"/>
                    <w:numId w:val="11"/>
                  </w:numPr>
                  <w:autoSpaceDE w:val="0"/>
                  <w:autoSpaceDN w:val="0"/>
                  <w:adjustRightInd w:val="0"/>
                  <w:spacing w:after="0"/>
                  <w:jc w:val="left"/>
                  <w:textAlignment w:val="baseline"/>
                  <w:rPr>
                    <w:bCs/>
                  </w:rPr>
                </w:pPr>
                <w:r>
                  <w:rPr>
                    <w:rFonts w:hint="eastAsia"/>
                  </w:rPr>
                  <w:t>Positioning accuracy enhancements for different scenarios including, e.g., those with</w:t>
                </w:r>
                <w:r>
                  <w:rPr>
                    <w:lang w:val="en-US"/>
                  </w:rPr>
                  <w:t xml:space="preserve"> </w:t>
                </w:r>
                <w:r>
                  <w:rPr>
                    <w:rStyle w:val="171"/>
                    <w:rFonts w:hint="eastAsia"/>
                    <w:color w:val="000000"/>
                    <w:shd w:val="clear" w:color="auto" w:fill="FFFFFF"/>
                  </w:rPr>
                  <w:t>heavy</w:t>
                </w:r>
                <w:r>
                  <w:rPr>
                    <w:rFonts w:hint="eastAsia"/>
                  </w:rPr>
                  <w:t xml:space="preserve"> NLOS </w:t>
                </w:r>
                <w:r>
                  <w:rPr>
                    <w:rStyle w:val="171"/>
                    <w:rFonts w:hint="eastAsia"/>
                    <w:color w:val="000000"/>
                    <w:shd w:val="clear" w:color="auto" w:fill="FFFFFF"/>
                  </w:rPr>
                  <w:t xml:space="preserve">conditions [RAN1] </w:t>
                </w:r>
              </w:p>
            </w:tc>
          </w:tr>
        </w:tbl>
        <w:p>
          <w:pPr>
            <w:rPr>
              <w:lang w:val="en-US" w:eastAsia="zh-CN"/>
            </w:rPr>
          </w:pPr>
        </w:p>
        <w:p>
          <w:pPr>
            <w:rPr>
              <w:lang w:val="en-US" w:eastAsia="zh-CN"/>
            </w:rPr>
          </w:pPr>
          <w:r>
            <w:rPr>
              <w:lang w:val="en-US" w:eastAsia="zh-CN"/>
            </w:rPr>
            <w:t xml:space="preserve">In this contribution, we present our views on aspects of AI/ML positioning approaches </w:t>
          </w:r>
          <w:r>
            <w:rPr>
              <w:iCs/>
            </w:rPr>
            <w:t xml:space="preserve">and </w:t>
          </w:r>
          <w:r>
            <w:t xml:space="preserve">potential specification impact for </w:t>
          </w:r>
          <w:r>
            <w:rPr>
              <w:iCs/>
            </w:rPr>
            <w:t>AI/ML</w:t>
          </w:r>
          <w:r>
            <w:rPr>
              <w:rFonts w:hint="eastAsia"/>
              <w:lang w:eastAsia="zh-CN"/>
            </w:rPr>
            <w:t>-</w:t>
          </w:r>
          <w:r>
            <w:rPr>
              <w:lang w:eastAsia="zh-CN"/>
            </w:rPr>
            <w:t xml:space="preserve">based </w:t>
          </w:r>
          <w:r>
            <w:t xml:space="preserve">positioning accuracy </w:t>
          </w:r>
          <w:r>
            <w:rPr>
              <w:lang w:val="en-US"/>
            </w:rPr>
            <w:t>enhancement.</w:t>
          </w:r>
        </w:p>
      </w:sdtContent>
    </w:sdt>
    <w:p>
      <w:pPr>
        <w:pStyle w:val="149"/>
        <w:rPr>
          <w:lang w:val="en-US" w:eastAsia="zh-CN"/>
        </w:rPr>
      </w:pPr>
      <w:r>
        <w:rPr>
          <w:rFonts w:hint="eastAsia"/>
          <w:lang w:val="en-US" w:eastAsia="zh-CN"/>
        </w:rPr>
        <w:t>2 Discussion</w:t>
      </w:r>
    </w:p>
    <w:p>
      <w:pPr>
        <w:pStyle w:val="3"/>
        <w:rPr>
          <w:lang w:val="en-US" w:eastAsia="zh-CN"/>
        </w:rPr>
      </w:pPr>
      <w:r>
        <w:rPr>
          <w:rFonts w:hint="eastAsia"/>
          <w:lang w:val="en-US" w:eastAsia="zh-CN"/>
        </w:rPr>
        <w:t xml:space="preserve">2.1 </w:t>
      </w:r>
      <w:r>
        <w:rPr>
          <w:lang w:val="en-US" w:eastAsia="zh-CN"/>
        </w:rPr>
        <w:t>Model inference</w:t>
      </w:r>
    </w:p>
    <w:tbl>
      <w:tblPr>
        <w:tblStyle w:val="5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spacing w:after="0"/>
              <w:jc w:val="left"/>
              <w:rPr>
                <w:rFonts w:ascii="Times" w:hAnsi="Times" w:eastAsia="Batang"/>
                <w:szCs w:val="24"/>
                <w:highlight w:val="green"/>
                <w:lang w:val="en-US" w:eastAsia="zh-CN" w:bidi="ar"/>
              </w:rPr>
            </w:pPr>
            <w:r>
              <w:rPr>
                <w:rFonts w:hint="eastAsia" w:ascii="Times" w:hAnsi="Times" w:eastAsia="Batang"/>
                <w:szCs w:val="24"/>
                <w:highlight w:val="green"/>
                <w:lang w:val="en-US" w:eastAsia="zh-CN" w:bidi="ar"/>
              </w:rPr>
              <w:t>Agreement</w:t>
            </w:r>
          </w:p>
          <w:p>
            <w:pPr>
              <w:spacing w:after="0"/>
              <w:jc w:val="left"/>
              <w:rPr>
                <w:rFonts w:ascii="等线" w:hAnsi="等线" w:eastAsia="Batang" w:cs="等线"/>
                <w:lang w:val="en-US" w:eastAsia="zh-CN"/>
              </w:rPr>
            </w:pPr>
            <w:r>
              <w:rPr>
                <w:rFonts w:hint="eastAsia" w:ascii="Times" w:hAnsi="Times" w:eastAsia="Batang"/>
                <w:szCs w:val="24"/>
                <w:lang w:val="en-US" w:eastAsia="zh-CN" w:bidi="ar"/>
              </w:rPr>
              <w:t xml:space="preserve">Regarding AI/ML </w:t>
            </w:r>
            <w:r>
              <w:rPr>
                <w:rFonts w:hint="eastAsia" w:ascii="Times" w:hAnsi="Times" w:eastAsia="Batang"/>
                <w:szCs w:val="24"/>
                <w:highlight w:val="none"/>
                <w:lang w:val="en-US" w:eastAsia="zh-CN" w:bidi="ar"/>
              </w:rPr>
              <w:t xml:space="preserve">model inference, </w:t>
            </w:r>
            <w:r>
              <w:rPr>
                <w:rFonts w:ascii="Times" w:hAnsi="Times" w:eastAsia="Batang"/>
                <w:szCs w:val="24"/>
                <w:highlight w:val="none"/>
                <w:lang w:val="en-US" w:eastAsia="zh-CN" w:bidi="ar"/>
              </w:rPr>
              <w:t xml:space="preserve">to study and provide inputs on </w:t>
            </w:r>
            <w:r>
              <w:rPr>
                <w:rFonts w:hint="eastAsia" w:ascii="Times" w:hAnsi="Times" w:eastAsia="Batang"/>
                <w:szCs w:val="24"/>
                <w:highlight w:val="none"/>
                <w:lang w:val="en-US" w:eastAsia="zh-CN" w:bidi="ar"/>
              </w:rPr>
              <w:t>potential specification impact</w:t>
            </w:r>
            <w:r>
              <w:rPr>
                <w:rFonts w:ascii="Times" w:hAnsi="Times" w:eastAsia="Batang"/>
                <w:szCs w:val="24"/>
                <w:highlight w:val="none"/>
                <w:lang w:val="en-US" w:eastAsia="zh-CN" w:bidi="ar"/>
              </w:rPr>
              <w:t xml:space="preserve"> (inclu</w:t>
            </w:r>
            <w:r>
              <w:rPr>
                <w:rFonts w:ascii="Times" w:hAnsi="Times" w:eastAsia="Batang"/>
                <w:szCs w:val="24"/>
                <w:lang w:val="en-US" w:eastAsia="zh-CN" w:bidi="ar"/>
              </w:rPr>
              <w:t xml:space="preserve">ding necessity and applicability of specifying AI/ML model input and/or output) at least for </w:t>
            </w:r>
            <w:r>
              <w:rPr>
                <w:rFonts w:hint="eastAsia" w:ascii="Times" w:hAnsi="Times" w:eastAsia="Batang"/>
                <w:szCs w:val="24"/>
                <w:lang w:val="en-US" w:eastAsia="zh-CN" w:bidi="ar"/>
              </w:rPr>
              <w:t xml:space="preserve">the following aspects </w:t>
            </w:r>
            <w:r>
              <w:rPr>
                <w:rFonts w:ascii="Times" w:hAnsi="Times" w:eastAsia="Batang"/>
                <w:szCs w:val="24"/>
                <w:lang w:val="en-US" w:eastAsia="zh-CN" w:bidi="ar"/>
              </w:rPr>
              <w:t xml:space="preserve">for each of the agreed cases (Case 1 to Case 3b) in </w:t>
            </w:r>
            <w:r>
              <w:rPr>
                <w:rFonts w:hint="eastAsia" w:ascii="Times" w:hAnsi="Times" w:eastAsia="Batang"/>
                <w:szCs w:val="24"/>
                <w:lang w:val="en-US" w:eastAsia="zh-CN" w:bidi="ar"/>
              </w:rPr>
              <w:t>AI/ML based positioning accuracy enhancement</w:t>
            </w:r>
          </w:p>
          <w:p>
            <w:pPr>
              <w:numPr>
                <w:ilvl w:val="0"/>
                <w:numId w:val="12"/>
              </w:numPr>
              <w:tabs>
                <w:tab w:val="left" w:pos="720"/>
              </w:tabs>
              <w:spacing w:after="0"/>
              <w:rPr>
                <w:rFonts w:ascii="Times" w:hAnsi="Times" w:eastAsia="Batang"/>
                <w:szCs w:val="24"/>
                <w:lang w:val="en-US" w:eastAsia="zh-CN" w:bidi="ar"/>
              </w:rPr>
            </w:pPr>
            <w:r>
              <w:rPr>
                <w:rFonts w:hint="eastAsia" w:ascii="Times" w:hAnsi="Times" w:eastAsia="Batang"/>
                <w:szCs w:val="24"/>
                <w:lang w:val="en-US" w:eastAsia="zh-CN" w:bidi="ar"/>
              </w:rPr>
              <w:t>Types of measurement as model inference input</w:t>
            </w:r>
          </w:p>
          <w:p>
            <w:pPr>
              <w:pStyle w:val="184"/>
              <w:numPr>
                <w:ilvl w:val="1"/>
                <w:numId w:val="13"/>
              </w:numPr>
              <w:ind w:leftChars="0"/>
              <w:rPr>
                <w:rFonts w:ascii="等线" w:hAnsi="等线" w:cs="等线"/>
                <w:szCs w:val="20"/>
              </w:rPr>
            </w:pPr>
            <w:r>
              <w:rPr>
                <w:rFonts w:ascii="Times New Roman" w:hAnsi="Times New Roman"/>
                <w:szCs w:val="20"/>
              </w:rPr>
              <w:t>new measurement</w:t>
            </w:r>
          </w:p>
          <w:p>
            <w:pPr>
              <w:pStyle w:val="184"/>
              <w:numPr>
                <w:ilvl w:val="1"/>
                <w:numId w:val="13"/>
              </w:numPr>
              <w:ind w:leftChars="0"/>
              <w:rPr>
                <w:rFonts w:ascii="等线" w:hAnsi="等线" w:cs="等线"/>
                <w:szCs w:val="20"/>
              </w:rPr>
            </w:pPr>
            <w:r>
              <w:rPr>
                <w:rFonts w:ascii="Times New Roman" w:hAnsi="Times New Roman"/>
                <w:szCs w:val="20"/>
              </w:rPr>
              <w:t>existing measurement</w:t>
            </w:r>
          </w:p>
          <w:p>
            <w:pPr>
              <w:numPr>
                <w:ilvl w:val="0"/>
                <w:numId w:val="12"/>
              </w:numPr>
              <w:tabs>
                <w:tab w:val="left" w:pos="720"/>
              </w:tabs>
              <w:spacing w:after="0"/>
              <w:rPr>
                <w:rFonts w:ascii="Times" w:hAnsi="Times" w:eastAsia="Batang"/>
                <w:szCs w:val="24"/>
                <w:lang w:val="en-US" w:eastAsia="zh-CN" w:bidi="ar"/>
              </w:rPr>
            </w:pPr>
            <w:r>
              <w:rPr>
                <w:rFonts w:hint="eastAsia" w:ascii="Times" w:hAnsi="Times" w:eastAsia="Batang"/>
                <w:szCs w:val="24"/>
                <w:lang w:val="en-US" w:eastAsia="zh-CN" w:bidi="ar"/>
              </w:rPr>
              <w:t>UE is assumed to perform measurement as model inference input for Case 1, Case 2a and Case 2b; TRP is assumed to perform measurement as model inference input for Case 3a and Case 3b</w:t>
            </w:r>
          </w:p>
          <w:p>
            <w:pPr>
              <w:pStyle w:val="184"/>
              <w:numPr>
                <w:ilvl w:val="1"/>
                <w:numId w:val="13"/>
              </w:numPr>
              <w:ind w:leftChars="0"/>
            </w:pPr>
            <w:r>
              <w:rPr>
                <w:rFonts w:hint="eastAsia"/>
                <w:lang w:bidi="ar"/>
              </w:rPr>
              <w:t>Report of measurements as model inference input to LMF for LMF-side model (Case 2b and Case 3b)</w:t>
            </w:r>
          </w:p>
          <w:p>
            <w:pPr>
              <w:numPr>
                <w:ilvl w:val="0"/>
                <w:numId w:val="12"/>
              </w:numPr>
              <w:tabs>
                <w:tab w:val="left" w:pos="720"/>
              </w:tabs>
              <w:spacing w:after="0"/>
              <w:rPr>
                <w:rFonts w:ascii="等线" w:hAnsi="等线" w:eastAsia="Batang" w:cs="等线"/>
                <w:lang w:val="en-US" w:eastAsia="zh-CN"/>
              </w:rPr>
            </w:pPr>
            <w:r>
              <w:rPr>
                <w:lang w:val="en-US" w:eastAsia="zh-CN"/>
              </w:rPr>
              <w:t>For AI/ML assisted positioning, new measurement report and/or potential enhancement of existing measurement report as model output to LMF for UE-assisted (Case 2a) and NG-RAN node assisted positioning (Case 3a)</w:t>
            </w:r>
          </w:p>
          <w:p>
            <w:pPr>
              <w:numPr>
                <w:ilvl w:val="0"/>
                <w:numId w:val="12"/>
              </w:numPr>
              <w:tabs>
                <w:tab w:val="left" w:pos="720"/>
              </w:tabs>
              <w:spacing w:after="0"/>
              <w:rPr>
                <w:rFonts w:ascii="Times" w:hAnsi="Times" w:eastAsia="Batang"/>
                <w:szCs w:val="24"/>
                <w:lang w:val="en-US" w:eastAsia="zh-CN" w:bidi="ar"/>
              </w:rPr>
            </w:pPr>
            <w:r>
              <w:rPr>
                <w:rFonts w:hint="eastAsia" w:ascii="Times" w:hAnsi="Times" w:eastAsia="Batang"/>
                <w:szCs w:val="24"/>
                <w:lang w:val="en-US" w:eastAsia="zh-CN" w:bidi="ar"/>
              </w:rPr>
              <w:t>Assistance signaling and procedure to facilitate model inference for both UE-side and Network-side model</w:t>
            </w:r>
          </w:p>
          <w:p>
            <w:pPr>
              <w:pStyle w:val="184"/>
              <w:numPr>
                <w:ilvl w:val="1"/>
                <w:numId w:val="13"/>
              </w:numPr>
              <w:ind w:leftChars="0"/>
            </w:pPr>
            <w:r>
              <w:rPr>
                <w:rFonts w:hint="eastAsia"/>
                <w:lang w:bidi="ar"/>
              </w:rPr>
              <w:t>New and/or enhancement to existing assistance signaling</w:t>
            </w:r>
          </w:p>
          <w:p>
            <w:pPr>
              <w:pStyle w:val="184"/>
              <w:numPr>
                <w:ilvl w:val="1"/>
                <w:numId w:val="13"/>
              </w:numPr>
              <w:ind w:leftChars="0"/>
            </w:pPr>
            <w:r>
              <w:rPr>
                <w:rFonts w:hint="eastAsia"/>
                <w:lang w:bidi="ar"/>
              </w:rPr>
              <w:t>Note: whether such assistance signaling and procedure can be applied to other aspect(s) of AI/ML model LCM can also be discussed</w:t>
            </w:r>
          </w:p>
        </w:tc>
      </w:tr>
    </w:tbl>
    <w:p>
      <w:pPr>
        <w:rPr>
          <w:lang w:val="en-US" w:eastAsia="zh-CN"/>
        </w:rPr>
      </w:pPr>
    </w:p>
    <w:p>
      <w:pPr>
        <w:pStyle w:val="98"/>
        <w:ind w:left="0"/>
        <w:rPr>
          <w:lang w:val="en-US" w:eastAsia="zh-CN"/>
        </w:rPr>
      </w:pPr>
      <w:r>
        <w:rPr>
          <w:rFonts w:hint="eastAsia" w:eastAsia="宋体"/>
          <w:lang w:val="en-US" w:eastAsia="zh-CN"/>
        </w:rPr>
        <w:t xml:space="preserve">In </w:t>
      </w:r>
      <w:r>
        <w:rPr>
          <w:rFonts w:hint="eastAsia"/>
          <w:lang w:val="en-US" w:eastAsia="zh-CN"/>
        </w:rPr>
        <w:t>this section, we shared our views on the potential specification impact for each case.</w:t>
      </w:r>
    </w:p>
    <w:p>
      <w:pPr>
        <w:pStyle w:val="4"/>
      </w:pPr>
      <w:r>
        <w:rPr>
          <w:rFonts w:hint="eastAsia"/>
          <w:lang w:val="en-US" w:eastAsia="zh-CN"/>
        </w:rPr>
        <w:t xml:space="preserve">Case 1: </w:t>
      </w:r>
      <w:r>
        <w:t>UE-based positioning with UE-side model, direct AI/ML or AI/ML assisted positioning</w:t>
      </w:r>
    </w:p>
    <w:p>
      <w:pPr>
        <w:rPr>
          <w:rFonts w:eastAsia="宋体"/>
          <w:lang w:val="en-US" w:eastAsia="zh-CN"/>
        </w:rPr>
      </w:pPr>
      <w:r>
        <w:rPr>
          <w:rFonts w:hint="eastAsia" w:eastAsia="宋体"/>
          <w:lang w:val="en-US" w:eastAsia="zh-CN"/>
        </w:rPr>
        <w:t xml:space="preserve">The procedure for both direct AI/ML positioning and </w:t>
      </w:r>
      <w:r>
        <w:t>AI/ML assisted positioning</w:t>
      </w:r>
      <w:r>
        <w:rPr>
          <w:rFonts w:hint="eastAsia" w:eastAsia="宋体"/>
          <w:lang w:val="en-US" w:eastAsia="zh-CN"/>
        </w:rPr>
        <w:t xml:space="preserve"> of Case 1 are analyzed below, and no </w:t>
      </w:r>
      <w:r>
        <w:t>specification impact</w:t>
      </w:r>
      <w:r>
        <w:rPr>
          <w:rFonts w:hint="eastAsia" w:eastAsia="宋体"/>
          <w:lang w:val="en-US" w:eastAsia="zh-CN"/>
        </w:rPr>
        <w:t xml:space="preserve"> regarding model inference is observed.</w:t>
      </w:r>
    </w:p>
    <w:p>
      <w:pPr>
        <w:spacing w:after="0"/>
        <w:rPr>
          <w:rFonts w:eastAsia="宋体"/>
          <w:b/>
          <w:bCs/>
          <w:lang w:val="en-US" w:eastAsia="zh-CN"/>
        </w:rPr>
      </w:pPr>
      <w:r>
        <w:rPr>
          <w:rFonts w:hint="eastAsia" w:eastAsia="宋体"/>
          <w:b/>
          <w:bCs/>
          <w:lang w:val="en-US" w:eastAsia="zh-CN"/>
        </w:rPr>
        <w:t>Direct AI/ML positioning</w:t>
      </w:r>
    </w:p>
    <w:p>
      <w:pPr>
        <w:rPr>
          <w:rFonts w:eastAsia="宋体"/>
          <w:lang w:val="en-US" w:eastAsia="zh-CN"/>
        </w:rPr>
      </w:pPr>
      <w:r>
        <w:rPr>
          <w:rFonts w:hint="eastAsia" w:eastAsia="宋体"/>
          <w:lang w:val="en-US" w:eastAsia="zh-CN"/>
        </w:rPr>
        <w:t>For direct AI/ML positioning of Case 1, the UE-side model performs inference and directly outputs UE location information, then this location information can be reported from UE to LMF server using existing LPP protocol. Input for the model can be channel observation e.g. C</w:t>
      </w:r>
      <w:r>
        <w:rPr>
          <w:lang w:eastAsia="ja-JP"/>
        </w:rPr>
        <w:t xml:space="preserve">hannel </w:t>
      </w:r>
      <w:r>
        <w:rPr>
          <w:rFonts w:hint="eastAsia" w:eastAsia="宋体"/>
          <w:lang w:val="en-US" w:eastAsia="zh-CN"/>
        </w:rPr>
        <w:t>I</w:t>
      </w:r>
      <w:r>
        <w:rPr>
          <w:lang w:eastAsia="ja-JP"/>
        </w:rPr>
        <w:t xml:space="preserve">mpulse </w:t>
      </w:r>
      <w:r>
        <w:rPr>
          <w:rFonts w:hint="eastAsia" w:eastAsia="宋体"/>
          <w:lang w:val="en-US" w:eastAsia="zh-CN"/>
        </w:rPr>
        <w:t>R</w:t>
      </w:r>
      <w:r>
        <w:rPr>
          <w:lang w:eastAsia="ja-JP"/>
        </w:rPr>
        <w:t>esponses</w:t>
      </w:r>
      <w:r>
        <w:rPr>
          <w:rFonts w:hint="eastAsia" w:eastAsia="宋体"/>
          <w:lang w:val="en-US" w:eastAsia="zh-CN"/>
        </w:rPr>
        <w:t xml:space="preserve"> (CIR) based on DL PRS measurement by UE. The aforementioned CIR usually has undergone a pre-processing procedure such as </w:t>
      </w:r>
      <w:r>
        <w:t>CIR truncation</w:t>
      </w:r>
      <w:r>
        <w:rPr>
          <w:rFonts w:hint="eastAsia" w:eastAsia="宋体"/>
          <w:lang w:val="en-US" w:eastAsia="zh-CN"/>
        </w:rPr>
        <w:t xml:space="preserve">, </w:t>
      </w:r>
      <w:r>
        <w:t>normalization</w:t>
      </w:r>
      <w:r>
        <w:rPr>
          <w:rFonts w:hint="eastAsia" w:eastAsia="宋体"/>
          <w:lang w:val="en-US" w:eastAsia="zh-CN"/>
        </w:rPr>
        <w:t xml:space="preserve">. An example could be the UE-based </w:t>
      </w:r>
      <w:r>
        <w:rPr>
          <w:rFonts w:eastAsia="宋体"/>
          <w:lang w:eastAsia="zh-CN"/>
        </w:rPr>
        <w:t xml:space="preserve">fingerprinting </w:t>
      </w:r>
      <w:r>
        <w:rPr>
          <w:rFonts w:hint="eastAsia" w:eastAsia="宋体"/>
          <w:lang w:val="en-US" w:eastAsia="zh-CN"/>
        </w:rPr>
        <w:t>positioning approach.</w:t>
      </w:r>
    </w:p>
    <w:p>
      <w:pPr>
        <w:spacing w:after="0"/>
        <w:rPr>
          <w:rFonts w:eastAsia="宋体"/>
          <w:b/>
          <w:bCs/>
          <w:sz w:val="21"/>
          <w:szCs w:val="22"/>
          <w:lang w:val="en-US" w:eastAsia="zh-CN"/>
        </w:rPr>
      </w:pPr>
      <w:r>
        <w:rPr>
          <w:rFonts w:hint="eastAsia" w:eastAsia="宋体"/>
          <w:b/>
          <w:bCs/>
          <w:sz w:val="21"/>
          <w:szCs w:val="22"/>
          <w:lang w:val="en-US" w:eastAsia="zh-CN"/>
        </w:rPr>
        <w:t>AI/ML assisted positioning</w:t>
      </w:r>
    </w:p>
    <w:p>
      <w:pPr>
        <w:rPr>
          <w:rFonts w:eastAsia="宋体"/>
          <w:lang w:val="en-US" w:eastAsia="zh-CN"/>
        </w:rPr>
      </w:pPr>
      <w:r>
        <w:rPr>
          <w:rFonts w:hint="eastAsia" w:eastAsia="宋体"/>
          <w:lang w:val="en-US" w:eastAsia="zh-CN"/>
        </w:rPr>
        <w:t xml:space="preserve">For </w:t>
      </w:r>
      <w:r>
        <w:t>AI/ML assisted positioning</w:t>
      </w:r>
      <w:r>
        <w:rPr>
          <w:rFonts w:hint="eastAsia" w:eastAsia="宋体"/>
          <w:lang w:val="en-US" w:eastAsia="zh-CN"/>
        </w:rPr>
        <w:t xml:space="preserve"> of Case 1, the UE-side model performs inference and intermediate measurement results are derived as output. These intermediate measurement results usually contain (or can be processed to derive) information that is already defined in the current specification such that they can be used by NR traditional positioning methods to locate the UE. The model input can be the CIR or C</w:t>
      </w:r>
      <w:r>
        <w:t xml:space="preserve">hannel </w:t>
      </w:r>
      <w:r>
        <w:rPr>
          <w:rFonts w:hint="eastAsia" w:eastAsia="宋体"/>
          <w:lang w:val="en-US" w:eastAsia="zh-CN"/>
        </w:rPr>
        <w:t>E</w:t>
      </w:r>
      <w:r>
        <w:t xml:space="preserve">nergy </w:t>
      </w:r>
      <w:r>
        <w:rPr>
          <w:rFonts w:hint="eastAsia" w:eastAsia="宋体"/>
          <w:lang w:val="en-US" w:eastAsia="zh-CN"/>
        </w:rPr>
        <w:t>R</w:t>
      </w:r>
      <w:r>
        <w:t>esponse (CER)</w:t>
      </w:r>
      <w:r>
        <w:rPr>
          <w:rFonts w:hint="eastAsia" w:eastAsia="宋体"/>
          <w:lang w:val="en-US" w:eastAsia="zh-CN"/>
        </w:rPr>
        <w:t xml:space="preserve"> from DL PRS, and model output could be hard or soft LoS classification, DL RSTD, DL TDOA, ToA, or other information which can be</w:t>
      </w:r>
      <w:r>
        <w:rPr>
          <w:rFonts w:eastAsia="宋体"/>
          <w:lang w:val="en-US" w:eastAsia="zh-CN"/>
        </w:rPr>
        <w:t xml:space="preserve"> </w:t>
      </w:r>
      <w:r>
        <w:rPr>
          <w:rFonts w:hint="eastAsia" w:eastAsia="宋体"/>
          <w:lang w:val="en-US" w:eastAsia="zh-CN"/>
        </w:rPr>
        <w:t>processed to have a mapping relationship to existing measurements</w:t>
      </w:r>
      <w:r>
        <w:rPr>
          <w:rFonts w:eastAsia="宋体"/>
          <w:lang w:val="en-US" w:eastAsia="zh-CN"/>
        </w:rPr>
        <w:t xml:space="preserve"> in order to derive the final UE position</w:t>
      </w:r>
      <w:r>
        <w:rPr>
          <w:rFonts w:hint="eastAsia" w:eastAsia="宋体"/>
          <w:lang w:val="en-US" w:eastAsia="zh-CN"/>
        </w:rPr>
        <w:t>. An example could be UE-based DL TODA</w:t>
      </w:r>
      <w:r>
        <w:rPr>
          <w:rFonts w:eastAsia="宋体"/>
          <w:lang w:eastAsia="zh-CN"/>
        </w:rPr>
        <w:t xml:space="preserve"> </w:t>
      </w:r>
      <w:r>
        <w:rPr>
          <w:rFonts w:hint="eastAsia" w:eastAsia="宋体"/>
          <w:lang w:val="en-US" w:eastAsia="zh-CN"/>
        </w:rPr>
        <w:t>positioning approach with UE-side model.</w:t>
      </w:r>
    </w:p>
    <w:p>
      <w:pPr>
        <w:rPr>
          <w:rFonts w:eastAsia="宋体"/>
          <w:lang w:val="en-US" w:eastAsia="zh-CN"/>
        </w:rPr>
      </w:pPr>
      <w:r>
        <w:rPr>
          <w:rFonts w:hint="eastAsia" w:eastAsia="宋体"/>
          <w:lang w:val="en-US" w:eastAsia="zh-CN"/>
        </w:rPr>
        <w:t xml:space="preserve">In Case 1, </w:t>
      </w:r>
      <w:r>
        <w:rPr>
          <w:rFonts w:eastAsia="宋体"/>
          <w:lang w:val="en-US" w:eastAsia="zh-CN"/>
        </w:rPr>
        <w:t>by us</w:t>
      </w:r>
      <w:r>
        <w:rPr>
          <w:rFonts w:hint="eastAsia" w:eastAsia="宋体"/>
          <w:lang w:val="en-US" w:eastAsia="zh-CN"/>
        </w:rPr>
        <w:t>ing</w:t>
      </w:r>
      <w:r>
        <w:rPr>
          <w:rFonts w:eastAsia="宋体"/>
          <w:lang w:val="en-US" w:eastAsia="zh-CN"/>
        </w:rPr>
        <w:t xml:space="preserve"> AI</w:t>
      </w:r>
      <w:r>
        <w:rPr>
          <w:rFonts w:hint="eastAsia" w:eastAsia="宋体"/>
          <w:lang w:val="en-US" w:eastAsia="zh-CN"/>
        </w:rPr>
        <w:t>/ML</w:t>
      </w:r>
      <w:r>
        <w:rPr>
          <w:rFonts w:eastAsia="宋体"/>
          <w:lang w:val="en-US" w:eastAsia="zh-CN"/>
        </w:rPr>
        <w:t xml:space="preserve">, </w:t>
      </w:r>
      <w:r>
        <w:rPr>
          <w:rFonts w:hint="eastAsia" w:eastAsia="宋体"/>
          <w:lang w:val="en-US" w:eastAsia="zh-CN"/>
        </w:rPr>
        <w:t>UE position is calculated at UE side since UE-based position methods are used, after that UE position can be transferred to LMF using existing LPP.</w:t>
      </w:r>
      <w:r>
        <w:rPr>
          <w:rFonts w:eastAsia="宋体"/>
          <w:lang w:val="en-US" w:eastAsia="zh-CN"/>
        </w:rPr>
        <w:t xml:space="preserve"> </w:t>
      </w:r>
      <w:r>
        <w:rPr>
          <w:rFonts w:hint="eastAsia" w:eastAsia="宋体"/>
          <w:lang w:val="en-US" w:eastAsia="zh-CN"/>
        </w:rPr>
        <w:t xml:space="preserve">Thus, in our understanding, there is no </w:t>
      </w:r>
      <w:r>
        <w:t>specification impact</w:t>
      </w:r>
      <w:r>
        <w:rPr>
          <w:rFonts w:hint="eastAsia" w:eastAsia="宋体"/>
          <w:lang w:val="en-US" w:eastAsia="zh-CN"/>
        </w:rPr>
        <w:t xml:space="preserve"> regarding model inference as the AI/ML-related processing and position derivation is operated at UE, and information transfer between the network and UE can use existing protocols.</w:t>
      </w:r>
    </w:p>
    <w:p>
      <w:pPr>
        <w:spacing w:after="300"/>
        <w:rPr>
          <w:b/>
          <w:bCs/>
          <w:lang w:val="en-US" w:eastAsia="zh-CN"/>
        </w:rPr>
      </w:pPr>
      <w:r>
        <w:rPr>
          <w:rFonts w:hint="eastAsia"/>
          <w:b/>
          <w:bCs/>
          <w:lang w:val="en-US" w:eastAsia="zh-CN"/>
        </w:rPr>
        <w:t>Proposal 1: No specification impact is observed for Case 1 model inference.</w:t>
      </w:r>
    </w:p>
    <w:p>
      <w:pPr>
        <w:pStyle w:val="4"/>
        <w:rPr>
          <w:lang w:val="en-US" w:eastAsia="zh-CN"/>
        </w:rPr>
      </w:pPr>
      <w:r>
        <w:rPr>
          <w:rFonts w:hint="eastAsia"/>
          <w:lang w:val="en-US" w:eastAsia="zh-CN"/>
        </w:rPr>
        <w:t>Case 2a: UE-assisted/LMF-based positioning with UE-side model, AI/ML assisted positioning</w:t>
      </w:r>
    </w:p>
    <w:p>
      <w:pPr>
        <w:rPr>
          <w:rFonts w:eastAsia="宋体"/>
          <w:lang w:val="en-US" w:eastAsia="zh-CN"/>
        </w:rPr>
      </w:pPr>
      <w:r>
        <w:rPr>
          <w:rFonts w:hint="eastAsia" w:eastAsia="宋体"/>
          <w:lang w:val="en-US" w:eastAsia="zh-CN"/>
        </w:rPr>
        <w:t xml:space="preserve">For Case 2a, the UE-side model performs inference and intermediate measurement results are derived as output. Compared with </w:t>
      </w:r>
      <w:r>
        <w:t>AI/ML assisted positioning</w:t>
      </w:r>
      <w:r>
        <w:rPr>
          <w:rFonts w:hint="eastAsia" w:eastAsia="宋体"/>
          <w:lang w:val="en-US" w:eastAsia="zh-CN"/>
        </w:rPr>
        <w:t xml:space="preserve"> of Case 1, UE position is finally calculated at LMF side in Case 2a</w:t>
      </w:r>
      <w:r>
        <w:rPr>
          <w:rFonts w:eastAsia="宋体"/>
          <w:lang w:val="en-US" w:eastAsia="zh-CN"/>
        </w:rPr>
        <w:t xml:space="preserve">, </w:t>
      </w:r>
      <w:r>
        <w:rPr>
          <w:rFonts w:hint="eastAsia" w:eastAsia="宋体"/>
          <w:lang w:val="en-US" w:eastAsia="zh-CN"/>
        </w:rPr>
        <w:t>meaning that the intermediate measurement results need to be reported to LMF via air interface.</w:t>
      </w:r>
    </w:p>
    <w:p>
      <w:pPr>
        <w:rPr>
          <w:rFonts w:eastAsia="宋体"/>
          <w:lang w:val="en-US" w:eastAsia="zh-CN"/>
        </w:rPr>
      </w:pPr>
      <w:r>
        <w:rPr>
          <w:rFonts w:hint="eastAsia" w:eastAsia="宋体"/>
          <w:lang w:val="en-US" w:eastAsia="zh-CN"/>
        </w:rPr>
        <w:t>In this case, model input can be channel observation e.g. CIR, P</w:t>
      </w:r>
      <w:r>
        <w:rPr>
          <w:color w:val="000000"/>
          <w:lang w:eastAsia="zh-CN"/>
        </w:rPr>
        <w:t xml:space="preserve">ower </w:t>
      </w:r>
      <w:r>
        <w:rPr>
          <w:rFonts w:hint="eastAsia"/>
          <w:color w:val="000000"/>
          <w:lang w:val="en-US" w:eastAsia="zh-CN"/>
        </w:rPr>
        <w:t>D</w:t>
      </w:r>
      <w:r>
        <w:rPr>
          <w:color w:val="000000"/>
          <w:lang w:eastAsia="zh-CN"/>
        </w:rPr>
        <w:t xml:space="preserve">elay </w:t>
      </w:r>
      <w:r>
        <w:rPr>
          <w:rFonts w:hint="eastAsia"/>
          <w:color w:val="000000"/>
          <w:lang w:val="en-US" w:eastAsia="zh-CN"/>
        </w:rPr>
        <w:t>P</w:t>
      </w:r>
      <w:r>
        <w:rPr>
          <w:color w:val="000000"/>
          <w:lang w:eastAsia="zh-CN"/>
        </w:rPr>
        <w:t>rofile</w:t>
      </w:r>
      <w:r>
        <w:rPr>
          <w:rFonts w:hint="eastAsia"/>
          <w:color w:val="000000"/>
          <w:lang w:val="en-US" w:eastAsia="zh-CN"/>
        </w:rPr>
        <w:t xml:space="preserve"> </w:t>
      </w:r>
      <w:r>
        <w:rPr>
          <w:rFonts w:hint="eastAsia" w:eastAsia="宋体"/>
          <w:lang w:val="en-US" w:eastAsia="zh-CN"/>
        </w:rPr>
        <w:t>(PDP), or C</w:t>
      </w:r>
      <w:r>
        <w:t xml:space="preserve">hannel </w:t>
      </w:r>
      <w:r>
        <w:rPr>
          <w:rFonts w:hint="eastAsia" w:eastAsia="宋体"/>
          <w:lang w:val="en-US" w:eastAsia="zh-CN"/>
        </w:rPr>
        <w:t>E</w:t>
      </w:r>
      <w:r>
        <w:t xml:space="preserve">nergy </w:t>
      </w:r>
      <w:r>
        <w:rPr>
          <w:rFonts w:hint="eastAsia" w:eastAsia="宋体"/>
          <w:lang w:val="en-US" w:eastAsia="zh-CN"/>
        </w:rPr>
        <w:t>R</w:t>
      </w:r>
      <w:r>
        <w:t>esponse (CER)</w:t>
      </w:r>
      <w:r>
        <w:rPr>
          <w:rFonts w:hint="eastAsia" w:eastAsia="宋体"/>
          <w:lang w:val="en-US" w:eastAsia="zh-CN"/>
        </w:rPr>
        <w:t xml:space="preserve"> from DL PRS</w:t>
      </w:r>
      <w:r>
        <w:rPr>
          <w:rFonts w:eastAsia="宋体"/>
          <w:lang w:val="en-US" w:eastAsia="zh-CN"/>
        </w:rPr>
        <w:t>. However, model</w:t>
      </w:r>
      <w:r>
        <w:rPr>
          <w:rFonts w:hint="eastAsia" w:eastAsia="宋体"/>
          <w:lang w:val="en-US" w:eastAsia="zh-CN"/>
        </w:rPr>
        <w:t>-</w:t>
      </w:r>
      <w:r>
        <w:rPr>
          <w:rFonts w:eastAsia="宋体"/>
          <w:lang w:val="en-US" w:eastAsia="zh-CN"/>
        </w:rPr>
        <w:t>input</w:t>
      </w:r>
      <w:r>
        <w:rPr>
          <w:rFonts w:hint="eastAsia" w:eastAsia="宋体"/>
          <w:lang w:val="en-US" w:eastAsia="zh-CN"/>
        </w:rPr>
        <w:t>-</w:t>
      </w:r>
      <w:r>
        <w:rPr>
          <w:rFonts w:eastAsia="宋体"/>
          <w:lang w:val="en-US" w:eastAsia="zh-CN"/>
        </w:rPr>
        <w:t>related processing is up to impleme</w:t>
      </w:r>
      <w:r>
        <w:rPr>
          <w:rFonts w:hint="eastAsia" w:eastAsia="宋体"/>
          <w:lang w:val="en-US" w:eastAsia="zh-CN"/>
        </w:rPr>
        <w:t>n</w:t>
      </w:r>
      <w:r>
        <w:rPr>
          <w:rFonts w:eastAsia="宋体"/>
          <w:lang w:val="en-US" w:eastAsia="zh-CN"/>
        </w:rPr>
        <w:t xml:space="preserve">tation and has no specification impact, considering it’s deployed within UE. </w:t>
      </w:r>
    </w:p>
    <w:p>
      <w:pPr>
        <w:rPr>
          <w:rFonts w:eastAsia="宋体"/>
          <w:lang w:val="en-US" w:eastAsia="zh-CN"/>
        </w:rPr>
      </w:pPr>
      <w:r>
        <w:rPr>
          <w:rFonts w:eastAsia="宋体"/>
          <w:lang w:val="en-US" w:eastAsia="zh-CN"/>
        </w:rPr>
        <w:t>M</w:t>
      </w:r>
      <w:r>
        <w:rPr>
          <w:rFonts w:hint="eastAsia" w:eastAsia="宋体"/>
          <w:lang w:val="en-US" w:eastAsia="zh-CN"/>
        </w:rPr>
        <w:t xml:space="preserve">odel output could be hard or soft LoS classification, DL RSTD, ToA, or other information which </w:t>
      </w:r>
      <w:r>
        <w:rPr>
          <w:rFonts w:eastAsia="宋体"/>
          <w:lang w:val="en-US" w:eastAsia="zh-CN"/>
        </w:rPr>
        <w:t xml:space="preserve">usually </w:t>
      </w:r>
      <w:r>
        <w:rPr>
          <w:rFonts w:hint="eastAsia" w:eastAsia="宋体"/>
          <w:lang w:val="en-US" w:eastAsia="zh-CN"/>
        </w:rPr>
        <w:t>can be processed and related to existing measurements. An example could be LMF-based DL TODA</w:t>
      </w:r>
      <w:r>
        <w:rPr>
          <w:rFonts w:eastAsia="宋体"/>
          <w:lang w:eastAsia="zh-CN"/>
        </w:rPr>
        <w:t xml:space="preserve"> </w:t>
      </w:r>
      <w:r>
        <w:rPr>
          <w:rFonts w:hint="eastAsia" w:eastAsia="宋体"/>
          <w:lang w:val="en-US" w:eastAsia="zh-CN"/>
        </w:rPr>
        <w:t>positioning approach with UE-side model where</w:t>
      </w:r>
      <w:r>
        <w:rPr>
          <w:rFonts w:eastAsia="宋体"/>
          <w:lang w:val="en-US" w:eastAsia="zh-CN"/>
        </w:rPr>
        <w:t xml:space="preserve"> LPP without further enhancement can be used to transfer the model</w:t>
      </w:r>
      <w:r>
        <w:rPr>
          <w:rFonts w:hint="eastAsia" w:eastAsia="宋体"/>
          <w:lang w:val="en-US" w:eastAsia="zh-CN"/>
        </w:rPr>
        <w:t>-</w:t>
      </w:r>
      <w:r>
        <w:rPr>
          <w:rFonts w:eastAsia="宋体"/>
          <w:lang w:val="en-US" w:eastAsia="zh-CN"/>
        </w:rPr>
        <w:t>output</w:t>
      </w:r>
      <w:r>
        <w:rPr>
          <w:rFonts w:hint="eastAsia" w:eastAsia="宋体"/>
          <w:lang w:val="en-US" w:eastAsia="zh-CN"/>
        </w:rPr>
        <w:t>-</w:t>
      </w:r>
      <w:r>
        <w:rPr>
          <w:rFonts w:eastAsia="宋体"/>
          <w:lang w:val="en-US" w:eastAsia="zh-CN"/>
        </w:rPr>
        <w:t xml:space="preserve">related measurements to LMF, thus no specification impact. </w:t>
      </w:r>
      <w:r>
        <w:rPr>
          <w:rFonts w:hint="eastAsia" w:eastAsia="宋体"/>
          <w:lang w:val="en-US" w:eastAsia="zh-CN"/>
        </w:rPr>
        <w:t>In addition, t</w:t>
      </w:r>
      <w:r>
        <w:rPr>
          <w:rFonts w:eastAsia="宋体"/>
          <w:lang w:val="en-US" w:eastAsia="zh-CN"/>
        </w:rPr>
        <w:t xml:space="preserve">he enhancement of LPP can happen when a new measurement report or IE is proposed, such as a report of </w:t>
      </w:r>
      <w:r>
        <w:rPr>
          <w:rFonts w:hint="eastAsia" w:eastAsia="宋体"/>
          <w:lang w:val="en-US" w:eastAsia="zh-CN"/>
        </w:rPr>
        <w:t>probability distribution</w:t>
      </w:r>
      <w:r>
        <w:rPr>
          <w:rFonts w:eastAsia="宋体"/>
          <w:lang w:val="en-US" w:eastAsia="zh-CN"/>
        </w:rPr>
        <w:t xml:space="preserve"> for existing measurements, if the related method can improve UE positioning performance under certain circumstances.</w:t>
      </w:r>
    </w:p>
    <w:p>
      <w:pPr>
        <w:rPr>
          <w:b/>
          <w:bCs/>
          <w:i/>
          <w:iCs/>
          <w:lang w:val="en-US" w:eastAsia="zh-CN"/>
        </w:rPr>
      </w:pPr>
      <w:r>
        <w:rPr>
          <w:rFonts w:hint="eastAsia"/>
          <w:b/>
          <w:bCs/>
          <w:i/>
          <w:iCs/>
          <w:lang w:val="en-US" w:eastAsia="zh-CN"/>
        </w:rPr>
        <w:t xml:space="preserve">Observation </w:t>
      </w:r>
      <w:r>
        <w:rPr>
          <w:b/>
          <w:bCs/>
          <w:i/>
          <w:iCs/>
          <w:lang w:val="en-US" w:eastAsia="zh-CN"/>
        </w:rPr>
        <w:t>1</w:t>
      </w:r>
      <w:r>
        <w:rPr>
          <w:rFonts w:hint="eastAsia"/>
          <w:b/>
          <w:bCs/>
          <w:i/>
          <w:iCs/>
          <w:lang w:val="en-US" w:eastAsia="zh-CN"/>
        </w:rPr>
        <w:t>: In Case 2a,</w:t>
      </w:r>
    </w:p>
    <w:p>
      <w:pPr>
        <w:pStyle w:val="98"/>
        <w:numPr>
          <w:ilvl w:val="0"/>
          <w:numId w:val="14"/>
        </w:numPr>
        <w:rPr>
          <w:b/>
          <w:bCs/>
          <w:i/>
          <w:iCs/>
          <w:lang w:val="en-US" w:eastAsia="zh-CN"/>
        </w:rPr>
      </w:pPr>
      <w:r>
        <w:rPr>
          <w:b/>
          <w:bCs/>
          <w:i/>
          <w:iCs/>
          <w:lang w:val="en-US" w:eastAsia="zh-CN"/>
        </w:rPr>
        <w:t>No spec</w:t>
      </w:r>
      <w:r>
        <w:rPr>
          <w:rFonts w:hint="eastAsia"/>
          <w:b/>
          <w:bCs/>
          <w:i/>
          <w:iCs/>
          <w:lang w:val="en-US" w:eastAsia="zh-CN"/>
        </w:rPr>
        <w:t>i</w:t>
      </w:r>
      <w:r>
        <w:rPr>
          <w:b/>
          <w:bCs/>
          <w:i/>
          <w:iCs/>
          <w:lang w:val="en-US" w:eastAsia="zh-CN"/>
        </w:rPr>
        <w:t>fication is observed regarding model input</w:t>
      </w:r>
      <w:r>
        <w:rPr>
          <w:rFonts w:hint="eastAsia"/>
          <w:b/>
          <w:bCs/>
          <w:i/>
          <w:iCs/>
          <w:lang w:val="en-US" w:eastAsia="zh-CN"/>
        </w:rPr>
        <w:t>.</w:t>
      </w:r>
    </w:p>
    <w:p>
      <w:pPr>
        <w:pStyle w:val="98"/>
        <w:numPr>
          <w:ilvl w:val="0"/>
          <w:numId w:val="14"/>
        </w:numPr>
        <w:rPr>
          <w:b/>
          <w:bCs/>
          <w:i/>
          <w:iCs/>
          <w:lang w:val="en-US" w:eastAsia="zh-CN"/>
        </w:rPr>
      </w:pPr>
      <w:r>
        <w:rPr>
          <w:rFonts w:eastAsiaTheme="minorEastAsia"/>
          <w:b/>
          <w:bCs/>
          <w:i/>
          <w:iCs/>
          <w:lang w:val="en-US" w:eastAsia="zh-CN"/>
        </w:rPr>
        <w:t xml:space="preserve">When the model output aligns with existing LPP reports, there </w:t>
      </w:r>
      <w:r>
        <w:rPr>
          <w:rFonts w:hint="eastAsia" w:eastAsiaTheme="minorEastAsia"/>
          <w:b/>
          <w:bCs/>
          <w:i/>
          <w:iCs/>
          <w:lang w:val="en-US" w:eastAsia="zh-CN"/>
        </w:rPr>
        <w:t>is</w:t>
      </w:r>
      <w:r>
        <w:rPr>
          <w:rFonts w:eastAsiaTheme="minorEastAsia"/>
          <w:b/>
          <w:bCs/>
          <w:i/>
          <w:iCs/>
          <w:lang w:val="en-US" w:eastAsia="zh-CN"/>
        </w:rPr>
        <w:t xml:space="preserve"> no </w:t>
      </w:r>
      <w:r>
        <w:rPr>
          <w:b/>
          <w:bCs/>
          <w:i/>
          <w:iCs/>
          <w:lang w:val="en-US" w:eastAsia="zh-CN"/>
        </w:rPr>
        <w:t>spec</w:t>
      </w:r>
      <w:r>
        <w:rPr>
          <w:rFonts w:hint="eastAsia"/>
          <w:b/>
          <w:bCs/>
          <w:i/>
          <w:iCs/>
          <w:lang w:val="en-US" w:eastAsia="zh-CN"/>
        </w:rPr>
        <w:t>i</w:t>
      </w:r>
      <w:r>
        <w:rPr>
          <w:b/>
          <w:bCs/>
          <w:i/>
          <w:iCs/>
          <w:lang w:val="en-US" w:eastAsia="zh-CN"/>
        </w:rPr>
        <w:t>fication impact.</w:t>
      </w:r>
    </w:p>
    <w:p>
      <w:pPr>
        <w:pStyle w:val="98"/>
        <w:numPr>
          <w:ilvl w:val="0"/>
          <w:numId w:val="14"/>
        </w:numPr>
        <w:rPr>
          <w:b/>
          <w:bCs/>
          <w:i/>
          <w:iCs/>
          <w:lang w:val="en-US" w:eastAsia="zh-CN"/>
        </w:rPr>
      </w:pPr>
      <w:r>
        <w:rPr>
          <w:b/>
          <w:bCs/>
          <w:i/>
          <w:iCs/>
          <w:lang w:val="en-US" w:eastAsia="zh-CN"/>
        </w:rPr>
        <w:t xml:space="preserve">The enhancement of LPP can happen when a new measurement report or IE is proposed if related method can improve UE </w:t>
      </w:r>
      <w:r>
        <w:rPr>
          <w:rFonts w:hint="eastAsia"/>
          <w:b/>
          <w:bCs/>
          <w:i/>
          <w:iCs/>
          <w:lang w:val="en-US" w:eastAsia="zh-CN"/>
        </w:rPr>
        <w:t xml:space="preserve">positioning </w:t>
      </w:r>
      <w:r>
        <w:rPr>
          <w:b/>
          <w:bCs/>
          <w:i/>
          <w:iCs/>
          <w:lang w:val="en-US" w:eastAsia="zh-CN"/>
        </w:rPr>
        <w:t>performance under certain circumstances.</w:t>
      </w:r>
    </w:p>
    <w:p>
      <w:pPr>
        <w:spacing w:after="300"/>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w:t>
      </w:r>
      <w:r>
        <w:rPr>
          <w:b/>
          <w:bCs/>
          <w:lang w:val="en-US" w:eastAsia="zh-CN"/>
        </w:rPr>
        <w:t>For</w:t>
      </w:r>
      <w:r>
        <w:rPr>
          <w:rFonts w:hint="eastAsia"/>
          <w:b/>
          <w:bCs/>
          <w:lang w:val="en-US" w:eastAsia="zh-CN"/>
        </w:rPr>
        <w:t xml:space="preserve"> Case 2a</w:t>
      </w:r>
      <w:r>
        <w:rPr>
          <w:b/>
          <w:bCs/>
          <w:lang w:val="en-US" w:eastAsia="zh-CN"/>
        </w:rPr>
        <w:t xml:space="preserve"> model inference</w:t>
      </w:r>
      <w:r>
        <w:rPr>
          <w:rFonts w:hint="eastAsia"/>
          <w:b/>
          <w:bCs/>
          <w:lang w:val="en-US" w:eastAsia="zh-CN"/>
        </w:rPr>
        <w:t xml:space="preserve">, </w:t>
      </w:r>
      <w:r>
        <w:rPr>
          <w:b/>
          <w:bCs/>
          <w:lang w:val="en-US" w:eastAsia="zh-CN"/>
        </w:rPr>
        <w:t>whether</w:t>
      </w:r>
      <w:r>
        <w:rPr>
          <w:rFonts w:hint="eastAsia"/>
          <w:b/>
          <w:bCs/>
          <w:lang w:val="en-US" w:eastAsia="zh-CN"/>
        </w:rPr>
        <w:t xml:space="preserve"> </w:t>
      </w:r>
      <w:r>
        <w:rPr>
          <w:b/>
          <w:bCs/>
          <w:lang w:val="en-US" w:eastAsia="zh-CN"/>
        </w:rPr>
        <w:t>LPP needs further enhancement to support model</w:t>
      </w:r>
      <w:r>
        <w:rPr>
          <w:rFonts w:hint="eastAsia"/>
          <w:b/>
          <w:bCs/>
          <w:lang w:val="en-US" w:eastAsia="zh-CN"/>
        </w:rPr>
        <w:t>-</w:t>
      </w:r>
      <w:r>
        <w:rPr>
          <w:b/>
          <w:bCs/>
          <w:lang w:val="en-US" w:eastAsia="zh-CN"/>
        </w:rPr>
        <w:t>output</w:t>
      </w:r>
      <w:r>
        <w:rPr>
          <w:rFonts w:hint="eastAsia"/>
          <w:b/>
          <w:bCs/>
          <w:lang w:val="en-US" w:eastAsia="zh-CN"/>
        </w:rPr>
        <w:t xml:space="preserve"> results (</w:t>
      </w:r>
      <w:r>
        <w:rPr>
          <w:b/>
          <w:bCs/>
          <w:lang w:val="en-US" w:eastAsia="zh-CN"/>
        </w:rPr>
        <w:t>related to new measurement reports</w:t>
      </w:r>
      <w:r>
        <w:rPr>
          <w:rFonts w:hint="eastAsia"/>
          <w:b/>
          <w:bCs/>
          <w:lang w:val="en-US" w:eastAsia="zh-CN"/>
        </w:rPr>
        <w:t>)</w:t>
      </w:r>
      <w:r>
        <w:rPr>
          <w:b/>
          <w:bCs/>
          <w:lang w:val="en-US" w:eastAsia="zh-CN"/>
        </w:rPr>
        <w:t xml:space="preserve"> can be discussed.</w:t>
      </w:r>
    </w:p>
    <w:p>
      <w:pPr>
        <w:pStyle w:val="4"/>
        <w:rPr>
          <w:lang w:val="en-US" w:eastAsia="zh-CN"/>
        </w:rPr>
      </w:pPr>
      <w:r>
        <w:rPr>
          <w:rFonts w:hint="eastAsia"/>
          <w:lang w:val="en-US" w:eastAsia="zh-CN"/>
        </w:rPr>
        <w:t>Case 2b: UE-assisted/LMF-based positioning with LMF-side model, direct AI/ML positioning</w:t>
      </w:r>
    </w:p>
    <w:p>
      <w:pPr>
        <w:rPr>
          <w:rFonts w:eastAsia="宋体"/>
          <w:lang w:val="en-US" w:eastAsia="zh-CN"/>
        </w:rPr>
      </w:pPr>
      <w:r>
        <w:rPr>
          <w:rFonts w:hint="eastAsia" w:eastAsiaTheme="minorEastAsia"/>
          <w:lang w:val="en-US" w:eastAsia="zh-CN"/>
        </w:rPr>
        <w:t>I</w:t>
      </w:r>
      <w:r>
        <w:rPr>
          <w:rFonts w:eastAsiaTheme="minorEastAsia"/>
          <w:lang w:val="en-US" w:eastAsia="zh-CN"/>
        </w:rPr>
        <w:t>n Case 2b, LMF-side model takes UE-side measurements as model input (</w:t>
      </w:r>
      <w:r>
        <w:rPr>
          <w:rFonts w:hint="eastAsia" w:eastAsia="宋体"/>
          <w:lang w:val="en-US" w:eastAsia="zh-CN"/>
        </w:rPr>
        <w:t>channel observation e.g. CIR, PDP or C</w:t>
      </w:r>
      <w:r>
        <w:t xml:space="preserve">ER </w:t>
      </w:r>
      <w:r>
        <w:rPr>
          <w:rFonts w:eastAsia="宋体"/>
          <w:lang w:val="en-US" w:eastAsia="zh-CN"/>
        </w:rPr>
        <w:t>of</w:t>
      </w:r>
      <w:r>
        <w:rPr>
          <w:rFonts w:hint="eastAsia" w:eastAsia="宋体"/>
          <w:lang w:val="en-US" w:eastAsia="zh-CN"/>
        </w:rPr>
        <w:t xml:space="preserve"> DL PRS</w:t>
      </w:r>
      <w:r>
        <w:rPr>
          <w:rFonts w:eastAsia="宋体"/>
          <w:lang w:val="en-US" w:eastAsia="zh-CN"/>
        </w:rPr>
        <w:t xml:space="preserve">, or RSRP and other existing measurements), then outputs the estimated UE location. </w:t>
      </w:r>
      <w:r>
        <w:rPr>
          <w:rFonts w:hint="eastAsia" w:eastAsia="宋体"/>
          <w:lang w:val="en-US" w:eastAsia="zh-CN"/>
        </w:rPr>
        <w:t>For example</w:t>
      </w:r>
      <w:r>
        <w:rPr>
          <w:rFonts w:hint="eastAsia"/>
          <w:lang w:val="en-US" w:eastAsia="zh-CN"/>
        </w:rPr>
        <w:t xml:space="preserve">, </w:t>
      </w:r>
      <w:r>
        <w:rPr>
          <w:rFonts w:hint="eastAsia" w:eastAsia="宋体"/>
          <w:lang w:val="en-US" w:eastAsia="zh-CN"/>
        </w:rPr>
        <w:t xml:space="preserve">CIRs of DL PRS are collected by UE, then transmitted to the LMF-side model to output UE position. Another example could be, </w:t>
      </w:r>
      <w:r>
        <w:rPr>
          <w:rFonts w:hint="eastAsia"/>
          <w:lang w:val="en-US" w:eastAsia="zh-CN"/>
        </w:rPr>
        <w:t xml:space="preserve">UE </w:t>
      </w:r>
      <w:r>
        <w:rPr>
          <w:lang w:val="en-US" w:eastAsia="zh-CN"/>
        </w:rPr>
        <w:t>takes measur</w:t>
      </w:r>
      <w:r>
        <w:rPr>
          <w:rFonts w:hint="eastAsia"/>
          <w:lang w:val="en-US" w:eastAsia="zh-CN"/>
        </w:rPr>
        <w:t>e</w:t>
      </w:r>
      <w:r>
        <w:rPr>
          <w:lang w:val="en-US" w:eastAsia="zh-CN"/>
        </w:rPr>
        <w:t>ment</w:t>
      </w:r>
      <w:r>
        <w:rPr>
          <w:rFonts w:hint="eastAsia"/>
          <w:lang w:val="en-US" w:eastAsia="zh-CN"/>
        </w:rPr>
        <w:t>s and</w:t>
      </w:r>
      <w:r>
        <w:rPr>
          <w:lang w:val="en-US" w:eastAsia="zh-CN"/>
        </w:rPr>
        <w:t xml:space="preserve"> then </w:t>
      </w:r>
      <w:r>
        <w:rPr>
          <w:rFonts w:hint="eastAsia"/>
          <w:lang w:val="en-US" w:eastAsia="zh-CN"/>
        </w:rPr>
        <w:t>generates</w:t>
      </w:r>
      <w:r>
        <w:rPr>
          <w:rFonts w:hint="eastAsia" w:eastAsia="宋体"/>
          <w:lang w:val="en-US" w:eastAsia="zh-CN"/>
        </w:rPr>
        <w:t xml:space="preserve"> intermediate results such as</w:t>
      </w:r>
      <w:r>
        <w:rPr>
          <w:rFonts w:hint="eastAsia"/>
          <w:lang w:val="en-US" w:eastAsia="zh-CN"/>
        </w:rPr>
        <w:t xml:space="preserve"> DL ToA, RSTD</w:t>
      </w:r>
      <w:r>
        <w:t xml:space="preserve"> </w:t>
      </w:r>
      <w:r>
        <w:rPr>
          <w:rFonts w:hint="eastAsia"/>
          <w:lang w:val="en-US" w:eastAsia="zh-CN"/>
        </w:rPr>
        <w:t>measurements for multiple paths and/or LoS/NLoS indications of the PRS signals</w:t>
      </w:r>
      <w:r>
        <w:t xml:space="preserve"> from multiple NR TRPs</w:t>
      </w:r>
      <w:r>
        <w:rPr>
          <w:rFonts w:hint="eastAsia" w:eastAsia="宋体"/>
          <w:lang w:val="en-US" w:eastAsia="zh-CN"/>
        </w:rPr>
        <w:t xml:space="preserve">, then reports them to LMF server in which the LMF-side model utilizes these reports along with other information to directly output an accurate UE position. </w:t>
      </w:r>
    </w:p>
    <w:p>
      <w:pPr>
        <w:jc w:val="left"/>
        <w:rPr>
          <w:rFonts w:eastAsia="宋体"/>
          <w:lang w:val="en-US" w:eastAsia="zh-CN"/>
        </w:rPr>
      </w:pPr>
      <w:r>
        <w:rPr>
          <w:rFonts w:eastAsia="宋体"/>
          <w:lang w:val="en-US" w:eastAsia="zh-CN"/>
        </w:rPr>
        <w:t>In our understanding, for</w:t>
      </w:r>
      <w:r>
        <w:rPr>
          <w:rFonts w:hint="eastAsia" w:eastAsia="宋体"/>
          <w:lang w:val="en-US" w:eastAsia="zh-CN"/>
        </w:rPr>
        <w:t xml:space="preserve"> </w:t>
      </w:r>
      <w:r>
        <w:rPr>
          <w:rFonts w:eastAsia="宋体"/>
          <w:lang w:val="en-US" w:eastAsia="zh-CN"/>
        </w:rPr>
        <w:t>both</w:t>
      </w:r>
      <w:r>
        <w:rPr>
          <w:rFonts w:hint="eastAsia" w:eastAsia="宋体"/>
          <w:lang w:val="en-US" w:eastAsia="zh-CN"/>
        </w:rPr>
        <w:t xml:space="preserve"> </w:t>
      </w:r>
      <w:r>
        <w:rPr>
          <w:rFonts w:eastAsia="宋体"/>
          <w:lang w:val="en-US" w:eastAsia="zh-CN"/>
        </w:rPr>
        <w:t>examples above</w:t>
      </w:r>
      <w:r>
        <w:rPr>
          <w:rFonts w:hint="eastAsia" w:eastAsia="宋体"/>
          <w:lang w:val="en-US" w:eastAsia="zh-CN"/>
        </w:rPr>
        <w:t xml:space="preserve">, </w:t>
      </w:r>
      <w:r>
        <w:rPr>
          <w:rFonts w:eastAsia="宋体"/>
          <w:lang w:val="en-US" w:eastAsia="zh-CN"/>
        </w:rPr>
        <w:t>model</w:t>
      </w:r>
      <w:r>
        <w:rPr>
          <w:rFonts w:hint="eastAsia" w:eastAsia="宋体"/>
          <w:lang w:val="en-US" w:eastAsia="zh-CN"/>
        </w:rPr>
        <w:t>-</w:t>
      </w:r>
      <w:r>
        <w:rPr>
          <w:rFonts w:eastAsia="宋体"/>
          <w:lang w:val="en-US" w:eastAsia="zh-CN"/>
        </w:rPr>
        <w:t>output</w:t>
      </w:r>
      <w:r>
        <w:rPr>
          <w:rFonts w:hint="eastAsia" w:eastAsia="宋体"/>
          <w:lang w:val="en-US" w:eastAsia="zh-CN"/>
        </w:rPr>
        <w:t>-</w:t>
      </w:r>
      <w:r>
        <w:rPr>
          <w:rFonts w:eastAsia="宋体"/>
          <w:lang w:val="en-US" w:eastAsia="zh-CN"/>
        </w:rPr>
        <w:t xml:space="preserve">related processing has no specification impact since the model is directly deployed at LMF and outputs UE position. </w:t>
      </w:r>
      <w:r>
        <w:rPr>
          <w:rFonts w:hint="eastAsia" w:eastAsia="宋体"/>
          <w:lang w:val="en-US" w:eastAsia="zh-CN"/>
        </w:rPr>
        <w:t>Besides</w:t>
      </w:r>
      <w:r>
        <w:rPr>
          <w:rFonts w:eastAsia="宋体"/>
          <w:lang w:val="en-US" w:eastAsia="zh-CN"/>
        </w:rPr>
        <w:t xml:space="preserve">, existing procedures and measurement reports can be reused for the second example, hence no specification impact. However, the transmission of channel observation e.g. </w:t>
      </w:r>
      <w:r>
        <w:rPr>
          <w:rFonts w:hint="eastAsia" w:eastAsia="宋体"/>
          <w:lang w:val="en-US" w:eastAsia="zh-CN"/>
        </w:rPr>
        <w:t xml:space="preserve">CIR information </w:t>
      </w:r>
      <w:r>
        <w:rPr>
          <w:rFonts w:eastAsia="宋体"/>
          <w:lang w:val="en-US" w:eastAsia="zh-CN"/>
        </w:rPr>
        <w:t xml:space="preserve">as model input </w:t>
      </w:r>
      <w:r>
        <w:rPr>
          <w:rFonts w:hint="eastAsia" w:eastAsia="宋体"/>
          <w:lang w:val="en-US" w:eastAsia="zh-CN"/>
        </w:rPr>
        <w:t>via NR air interface needs further analysis regarding standard impact.</w:t>
      </w:r>
    </w:p>
    <w:p>
      <w:pPr>
        <w:jc w:val="left"/>
        <w:rPr>
          <w:rFonts w:eastAsia="宋体"/>
          <w:lang w:val="en-US" w:eastAsia="zh-CN"/>
        </w:rPr>
      </w:pPr>
      <w:r>
        <w:rPr>
          <w:rFonts w:hint="eastAsia" w:eastAsia="宋体"/>
          <w:lang w:val="en-US" w:eastAsia="zh-CN"/>
        </w:rPr>
        <w:t xml:space="preserve">Assuming that most positioning tasks are time stringent and require fast position processing within a certain amount of time, existing measurement results signaling generally is designed and transferred with relatively small-size </w:t>
      </w:r>
      <w:r>
        <w:rPr>
          <w:rFonts w:eastAsia="宋体"/>
          <w:lang w:val="en-US" w:eastAsia="zh-CN"/>
        </w:rPr>
        <w:t>IE</w:t>
      </w:r>
      <w:r>
        <w:rPr>
          <w:rFonts w:hint="eastAsia" w:eastAsia="宋体"/>
          <w:lang w:val="en-US" w:eastAsia="zh-CN"/>
        </w:rPr>
        <w:t xml:space="preserve"> for overhead and performance consideration. However, when </w:t>
      </w:r>
      <w:r>
        <w:rPr>
          <w:rFonts w:eastAsia="宋体"/>
          <w:lang w:val="en-US" w:eastAsia="zh-CN"/>
        </w:rPr>
        <w:t xml:space="preserve">channel observation e.g. </w:t>
      </w:r>
      <w:r>
        <w:rPr>
          <w:rFonts w:hint="eastAsia" w:eastAsia="宋体"/>
          <w:lang w:val="en-US" w:eastAsia="zh-CN"/>
        </w:rPr>
        <w:t xml:space="preserve">CIR needs to be transferred over air interface to LMF for positioning calculation, </w:t>
      </w:r>
      <w:r>
        <w:rPr>
          <w:rFonts w:eastAsia="宋体"/>
          <w:lang w:val="en-US" w:eastAsia="zh-CN"/>
        </w:rPr>
        <w:t xml:space="preserve">how to enhance the existing LPP to support this new measurement, as well as its </w:t>
      </w:r>
      <w:r>
        <w:rPr>
          <w:rFonts w:hint="eastAsia" w:eastAsia="宋体"/>
          <w:lang w:val="en-US" w:eastAsia="zh-CN"/>
        </w:rPr>
        <w:t xml:space="preserve">efficient transmission, real-time performance may need further </w:t>
      </w:r>
      <w:r>
        <w:rPr>
          <w:rFonts w:eastAsia="宋体"/>
          <w:lang w:val="en-US" w:eastAsia="zh-CN"/>
        </w:rPr>
        <w:t xml:space="preserve">discussion and </w:t>
      </w:r>
      <w:r>
        <w:rPr>
          <w:rFonts w:hint="eastAsia" w:eastAsia="宋体"/>
          <w:lang w:val="en-US" w:eastAsia="zh-CN"/>
        </w:rPr>
        <w:t>evaluation.</w:t>
      </w:r>
    </w:p>
    <w:p>
      <w:pPr>
        <w:spacing w:after="300"/>
        <w:rPr>
          <w:b/>
          <w:bCs/>
          <w:lang w:val="en-US" w:eastAsia="zh-CN"/>
        </w:rPr>
      </w:pPr>
      <w:r>
        <w:rPr>
          <w:rFonts w:hint="eastAsia"/>
          <w:b/>
          <w:bCs/>
          <w:lang w:val="en-US" w:eastAsia="zh-CN"/>
        </w:rPr>
        <w:t>Proposal 3: For Case 2b</w:t>
      </w:r>
      <w:r>
        <w:rPr>
          <w:b/>
          <w:bCs/>
          <w:lang w:val="en-US" w:eastAsia="zh-CN"/>
        </w:rPr>
        <w:t xml:space="preserve"> model inference</w:t>
      </w:r>
      <w:r>
        <w:rPr>
          <w:rFonts w:hint="eastAsia"/>
          <w:b/>
          <w:bCs/>
          <w:lang w:val="en-US" w:eastAsia="zh-CN"/>
        </w:rPr>
        <w:t xml:space="preserve">, </w:t>
      </w:r>
      <w:r>
        <w:rPr>
          <w:b/>
          <w:bCs/>
          <w:lang w:val="en-US" w:eastAsia="zh-CN"/>
        </w:rPr>
        <w:t>channel observation (e.g. CIR)</w:t>
      </w:r>
      <w:r>
        <w:rPr>
          <w:rFonts w:hint="eastAsia"/>
          <w:b/>
          <w:bCs/>
          <w:lang w:val="en-US" w:eastAsia="zh-CN"/>
        </w:rPr>
        <w:t xml:space="preserve"> needs to be transmitted </w:t>
      </w:r>
      <w:r>
        <w:rPr>
          <w:b/>
          <w:bCs/>
          <w:lang w:val="en-US" w:eastAsia="zh-CN"/>
        </w:rPr>
        <w:t>over</w:t>
      </w:r>
      <w:r>
        <w:rPr>
          <w:rFonts w:hint="eastAsia"/>
          <w:b/>
          <w:bCs/>
          <w:lang w:val="en-US" w:eastAsia="zh-CN"/>
        </w:rPr>
        <w:t xml:space="preserve"> NR air interface,</w:t>
      </w:r>
      <w:r>
        <w:rPr>
          <w:b/>
          <w:bCs/>
          <w:lang w:val="en-US" w:eastAsia="zh-CN"/>
        </w:rPr>
        <w:t xml:space="preserve"> hence a new me</w:t>
      </w:r>
      <w:r>
        <w:rPr>
          <w:rFonts w:hint="eastAsia"/>
          <w:b/>
          <w:bCs/>
          <w:lang w:val="en-US" w:eastAsia="zh-CN"/>
        </w:rPr>
        <w:t>a</w:t>
      </w:r>
      <w:r>
        <w:rPr>
          <w:b/>
          <w:bCs/>
          <w:lang w:val="en-US" w:eastAsia="zh-CN"/>
        </w:rPr>
        <w:t xml:space="preserve">surement </w:t>
      </w:r>
      <w:r>
        <w:rPr>
          <w:rFonts w:hint="eastAsia"/>
          <w:b/>
          <w:bCs/>
          <w:lang w:val="en-US" w:eastAsia="zh-CN"/>
        </w:rPr>
        <w:t xml:space="preserve">type </w:t>
      </w:r>
      <w:r>
        <w:rPr>
          <w:b/>
          <w:bCs/>
          <w:lang w:val="en-US" w:eastAsia="zh-CN"/>
        </w:rPr>
        <w:t>needs to</w:t>
      </w:r>
      <w:r>
        <w:rPr>
          <w:rFonts w:hint="eastAsia"/>
          <w:b/>
          <w:bCs/>
          <w:lang w:val="en-US" w:eastAsia="zh-CN"/>
        </w:rPr>
        <w:t xml:space="preserve"> be </w:t>
      </w:r>
      <w:r>
        <w:rPr>
          <w:b/>
          <w:bCs/>
          <w:lang w:val="en-US" w:eastAsia="zh-CN"/>
        </w:rPr>
        <w:t>defined to enhance LPP to support AI/ML based UE positioning.</w:t>
      </w:r>
    </w:p>
    <w:p>
      <w:pPr>
        <w:pStyle w:val="4"/>
        <w:rPr>
          <w:lang w:val="en-US" w:eastAsia="zh-CN"/>
        </w:rPr>
      </w:pPr>
      <w:r>
        <w:rPr>
          <w:rFonts w:hint="eastAsia"/>
          <w:lang w:val="en-US" w:eastAsia="zh-CN"/>
        </w:rPr>
        <w:t>Case 3a: NG-RAN node assisted positioning with gNB-side model, AI/ML assisted positioning</w:t>
      </w:r>
    </w:p>
    <w:p>
      <w:pPr>
        <w:rPr>
          <w:rFonts w:eastAsia="宋体"/>
          <w:lang w:val="en-US" w:eastAsia="zh-CN"/>
        </w:rPr>
      </w:pPr>
      <w:r>
        <w:rPr>
          <w:lang w:val="en-US" w:eastAsia="zh-CN"/>
        </w:rPr>
        <w:t xml:space="preserve">In </w:t>
      </w:r>
      <w:r>
        <w:rPr>
          <w:rFonts w:hint="eastAsia"/>
          <w:lang w:val="en-US" w:eastAsia="zh-CN"/>
        </w:rPr>
        <w:t>Case 3a, gNBs can collect SRS signal transmissions from UE. Using the channel observation of</w:t>
      </w:r>
      <w:r>
        <w:rPr>
          <w:lang w:eastAsia="ja-JP"/>
        </w:rPr>
        <w:t xml:space="preserve"> UL SRS</w:t>
      </w:r>
      <w:r>
        <w:rPr>
          <w:rFonts w:hint="eastAsia" w:eastAsia="宋体"/>
          <w:lang w:val="en-US" w:eastAsia="zh-CN"/>
        </w:rPr>
        <w:t xml:space="preserve"> e.g. CIR, CER, PDP</w:t>
      </w:r>
      <w:r>
        <w:rPr>
          <w:lang w:eastAsia="ja-JP"/>
        </w:rPr>
        <w:t xml:space="preserve"> as model input</w:t>
      </w:r>
      <w:r>
        <w:rPr>
          <w:rFonts w:hint="eastAsia" w:eastAsia="宋体"/>
          <w:lang w:val="en-US" w:eastAsia="zh-CN"/>
        </w:rPr>
        <w:t>, and the gNB-side model output could be hard or soft LoS classification, ToA estimate</w:t>
      </w:r>
      <w:r>
        <w:rPr>
          <w:rFonts w:eastAsia="宋体"/>
          <w:lang w:val="en-US" w:eastAsia="zh-CN"/>
        </w:rPr>
        <w:t xml:space="preserve"> which are aligned with existing NR position measurements</w:t>
      </w:r>
      <w:r>
        <w:rPr>
          <w:rFonts w:hint="eastAsia" w:eastAsia="宋体"/>
          <w:lang w:val="en-US" w:eastAsia="zh-CN"/>
        </w:rPr>
        <w:t>. This generation proce</w:t>
      </w:r>
      <w:r>
        <w:rPr>
          <w:rFonts w:eastAsia="宋体"/>
          <w:lang w:val="en-US" w:eastAsia="zh-CN"/>
        </w:rPr>
        <w:t>dure</w:t>
      </w:r>
      <w:r>
        <w:rPr>
          <w:rFonts w:hint="eastAsia" w:eastAsia="宋体"/>
          <w:lang w:val="en-US" w:eastAsia="zh-CN"/>
        </w:rPr>
        <w:t xml:space="preserve"> of intermediate measurement results is similar to Case 2a. After that, intermediate measurement results from one of multiple TRPs are forwarded to LMF server to calculate the UE location </w:t>
      </w:r>
      <w:r>
        <w:rPr>
          <w:rFonts w:eastAsia="宋体"/>
          <w:lang w:val="en-US" w:eastAsia="zh-CN"/>
        </w:rPr>
        <w:t>by further processing</w:t>
      </w:r>
      <w:r>
        <w:rPr>
          <w:rFonts w:hint="eastAsia" w:eastAsia="宋体"/>
          <w:lang w:val="en-US" w:eastAsia="zh-CN"/>
        </w:rPr>
        <w:t xml:space="preserve">. </w:t>
      </w:r>
    </w:p>
    <w:p>
      <w:pPr>
        <w:rPr>
          <w:rFonts w:eastAsia="宋体"/>
          <w:lang w:val="en-US" w:eastAsia="zh-CN"/>
        </w:rPr>
      </w:pPr>
      <w:r>
        <w:rPr>
          <w:rFonts w:eastAsia="宋体"/>
          <w:lang w:val="en-US" w:eastAsia="zh-CN"/>
        </w:rPr>
        <w:t>In our understanding, the model</w:t>
      </w:r>
      <w:r>
        <w:rPr>
          <w:rFonts w:hint="eastAsia" w:eastAsia="宋体"/>
          <w:lang w:val="en-US" w:eastAsia="zh-CN"/>
        </w:rPr>
        <w:t>-</w:t>
      </w:r>
      <w:r>
        <w:rPr>
          <w:rFonts w:eastAsia="宋体"/>
          <w:lang w:val="en-US" w:eastAsia="zh-CN"/>
        </w:rPr>
        <w:t>input</w:t>
      </w:r>
      <w:r>
        <w:rPr>
          <w:rFonts w:hint="eastAsia" w:eastAsia="宋体"/>
          <w:lang w:val="en-US" w:eastAsia="zh-CN"/>
        </w:rPr>
        <w:t>-</w:t>
      </w:r>
      <w:r>
        <w:rPr>
          <w:rFonts w:eastAsia="宋体"/>
          <w:lang w:val="en-US" w:eastAsia="zh-CN"/>
        </w:rPr>
        <w:t xml:space="preserve">related processing within the gNB is up to implementation, hence no specification impact is observed. </w:t>
      </w:r>
      <w:r>
        <w:rPr>
          <w:rFonts w:hint="eastAsia" w:eastAsia="宋体"/>
          <w:lang w:val="en-US" w:eastAsia="zh-CN"/>
        </w:rPr>
        <w:t>Furthermore</w:t>
      </w:r>
      <w:r>
        <w:rPr>
          <w:rFonts w:eastAsia="宋体"/>
          <w:lang w:val="en-US" w:eastAsia="zh-CN"/>
        </w:rPr>
        <w:t>, the intermediate measu</w:t>
      </w:r>
      <w:r>
        <w:rPr>
          <w:rFonts w:hint="eastAsia" w:eastAsia="宋体"/>
          <w:lang w:val="en-US" w:eastAsia="zh-CN"/>
        </w:rPr>
        <w:t>re</w:t>
      </w:r>
      <w:r>
        <w:rPr>
          <w:rFonts w:eastAsia="宋体"/>
          <w:lang w:val="en-US" w:eastAsia="zh-CN"/>
        </w:rPr>
        <w:t>ments results as model output can be transferred using existing NRPPa without further enhancement.</w:t>
      </w:r>
    </w:p>
    <w:p>
      <w:pPr>
        <w:spacing w:after="300"/>
        <w:rPr>
          <w:rFonts w:eastAsia="宋体"/>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4: For Case 3a</w:t>
      </w:r>
      <w:r>
        <w:rPr>
          <w:b/>
          <w:bCs/>
          <w:lang w:val="en-US" w:eastAsia="zh-CN"/>
        </w:rPr>
        <w:t xml:space="preserve"> model inference</w:t>
      </w:r>
      <w:r>
        <w:rPr>
          <w:rFonts w:hint="eastAsia"/>
          <w:b/>
          <w:bCs/>
          <w:lang w:val="en-US" w:eastAsia="zh-CN"/>
        </w:rPr>
        <w:t xml:space="preserve">, existing NRPPa </w:t>
      </w:r>
      <w:r>
        <w:rPr>
          <w:b/>
          <w:bCs/>
          <w:lang w:val="en-US" w:eastAsia="zh-CN"/>
        </w:rPr>
        <w:t xml:space="preserve">can support the transmission of </w:t>
      </w:r>
      <w:r>
        <w:rPr>
          <w:rFonts w:hint="eastAsia" w:eastAsia="宋体"/>
          <w:b/>
          <w:bCs/>
          <w:lang w:val="en-US" w:eastAsia="zh-CN"/>
        </w:rPr>
        <w:t>intermediate measurement results</w:t>
      </w:r>
      <w:r>
        <w:rPr>
          <w:rFonts w:eastAsia="宋体"/>
          <w:b/>
          <w:bCs/>
          <w:lang w:val="en-US" w:eastAsia="zh-CN"/>
        </w:rPr>
        <w:t xml:space="preserve"> as gNB-side model output, and no specification impact is observed.</w:t>
      </w:r>
    </w:p>
    <w:p>
      <w:pPr>
        <w:pStyle w:val="4"/>
        <w:rPr>
          <w:lang w:val="en-US" w:eastAsia="zh-CN"/>
        </w:rPr>
      </w:pPr>
      <w:r>
        <w:rPr>
          <w:rFonts w:hint="eastAsia"/>
          <w:lang w:val="en-US" w:eastAsia="zh-CN"/>
        </w:rPr>
        <w:t>Case 3b: NG-RAN node assisted positioning with LMF-side model, direct AI/ML positioning</w:t>
      </w:r>
    </w:p>
    <w:p>
      <w:pPr>
        <w:rPr>
          <w:rFonts w:eastAsia="宋体"/>
          <w:lang w:val="en-US" w:eastAsia="zh-CN"/>
        </w:rPr>
      </w:pPr>
      <w:r>
        <w:rPr>
          <w:rFonts w:hint="eastAsia" w:eastAsia="宋体"/>
          <w:lang w:val="en-US" w:eastAsia="zh-CN"/>
        </w:rPr>
        <w:t>Case 3b is similar to Case 2b except that it</w:t>
      </w:r>
      <w:r>
        <w:rPr>
          <w:rFonts w:eastAsia="宋体"/>
          <w:lang w:val="en-US" w:eastAsia="zh-CN"/>
        </w:rPr>
        <w:t>’</w:t>
      </w:r>
      <w:r>
        <w:rPr>
          <w:rFonts w:hint="eastAsia" w:eastAsia="宋体"/>
          <w:lang w:val="en-US" w:eastAsia="zh-CN"/>
        </w:rPr>
        <w:t xml:space="preserve">s the gNBs collect and transfer data to LMF server, then LMF performs model inference and derives UE position. </w:t>
      </w:r>
      <w:r>
        <w:rPr>
          <w:rFonts w:eastAsia="宋体"/>
          <w:lang w:val="en-US" w:eastAsia="zh-CN"/>
        </w:rPr>
        <w:t xml:space="preserve">The UE </w:t>
      </w:r>
      <w:r>
        <w:rPr>
          <w:rFonts w:hint="eastAsia" w:eastAsia="宋体"/>
          <w:lang w:val="en-US" w:eastAsia="zh-CN"/>
        </w:rPr>
        <w:t xml:space="preserve">position output </w:t>
      </w:r>
      <w:r>
        <w:rPr>
          <w:rFonts w:eastAsia="宋体"/>
          <w:lang w:val="en-US" w:eastAsia="zh-CN"/>
        </w:rPr>
        <w:t xml:space="preserve">procedure </w:t>
      </w:r>
      <w:r>
        <w:rPr>
          <w:rFonts w:hint="eastAsia" w:eastAsia="宋体"/>
          <w:lang w:val="en-US" w:eastAsia="zh-CN"/>
        </w:rPr>
        <w:t xml:space="preserve">of </w:t>
      </w:r>
      <w:r>
        <w:rPr>
          <w:rFonts w:eastAsia="宋体"/>
          <w:lang w:val="en-US" w:eastAsia="zh-CN"/>
        </w:rPr>
        <w:t xml:space="preserve">the </w:t>
      </w:r>
      <w:r>
        <w:rPr>
          <w:rFonts w:hint="eastAsia" w:eastAsia="宋体"/>
          <w:lang w:val="en-US" w:eastAsia="zh-CN"/>
        </w:rPr>
        <w:t xml:space="preserve">LMF-side model </w:t>
      </w:r>
      <w:r>
        <w:rPr>
          <w:rFonts w:eastAsia="宋体"/>
          <w:lang w:val="en-US" w:eastAsia="zh-CN"/>
        </w:rPr>
        <w:t>is up to AI/ML impleme</w:t>
      </w:r>
      <w:r>
        <w:rPr>
          <w:rFonts w:hint="eastAsia" w:eastAsia="宋体"/>
          <w:lang w:val="en-US" w:eastAsia="zh-CN"/>
        </w:rPr>
        <w:t>n</w:t>
      </w:r>
      <w:r>
        <w:rPr>
          <w:rFonts w:eastAsia="宋体"/>
          <w:lang w:val="en-US" w:eastAsia="zh-CN"/>
        </w:rPr>
        <w:t>tation</w:t>
      </w:r>
      <w:r>
        <w:rPr>
          <w:rFonts w:hint="eastAsia" w:eastAsia="宋体"/>
          <w:lang w:val="en-US" w:eastAsia="zh-CN"/>
        </w:rPr>
        <w:t xml:space="preserve">, </w:t>
      </w:r>
      <w:r>
        <w:rPr>
          <w:rFonts w:eastAsia="宋体"/>
          <w:lang w:val="en-US" w:eastAsia="zh-CN"/>
        </w:rPr>
        <w:t>thus no specification impact is observed. B</w:t>
      </w:r>
      <w:r>
        <w:rPr>
          <w:rFonts w:hint="eastAsia" w:eastAsia="宋体"/>
          <w:lang w:val="en-US" w:eastAsia="zh-CN"/>
        </w:rPr>
        <w:t xml:space="preserve">ased on the types of model input, the following </w:t>
      </w:r>
      <w:r>
        <w:rPr>
          <w:rFonts w:eastAsia="宋体"/>
          <w:lang w:val="en-US" w:eastAsia="zh-CN"/>
        </w:rPr>
        <w:t>two situations are considered</w:t>
      </w:r>
      <w:r>
        <w:rPr>
          <w:rFonts w:hint="eastAsia" w:eastAsia="宋体"/>
          <w:lang w:val="en-US" w:eastAsia="zh-CN"/>
        </w:rPr>
        <w:t>:</w:t>
      </w:r>
    </w:p>
    <w:p>
      <w:pPr>
        <w:rPr>
          <w:rFonts w:eastAsia="宋体"/>
          <w:lang w:val="en-US" w:eastAsia="zh-CN"/>
        </w:rPr>
      </w:pPr>
      <w:r>
        <w:rPr>
          <w:rFonts w:eastAsia="宋体"/>
          <w:lang w:val="en-US" w:eastAsia="zh-CN"/>
        </w:rPr>
        <w:t xml:space="preserve">When </w:t>
      </w:r>
      <w:r>
        <w:rPr>
          <w:rFonts w:hint="eastAsia" w:eastAsia="宋体"/>
          <w:lang w:val="en-US" w:eastAsia="zh-CN"/>
        </w:rPr>
        <w:t xml:space="preserve">model input is </w:t>
      </w:r>
      <w:r>
        <w:rPr>
          <w:rFonts w:eastAsia="宋体"/>
          <w:lang w:val="en-US" w:eastAsia="zh-CN"/>
        </w:rPr>
        <w:t>channel</w:t>
      </w:r>
      <w:r>
        <w:rPr>
          <w:rFonts w:hint="eastAsia" w:eastAsia="宋体"/>
          <w:lang w:val="en-US" w:eastAsia="zh-CN"/>
        </w:rPr>
        <w:t>-</w:t>
      </w:r>
      <w:r>
        <w:rPr>
          <w:rFonts w:eastAsia="宋体"/>
          <w:lang w:val="en-US" w:eastAsia="zh-CN"/>
        </w:rPr>
        <w:t>observation</w:t>
      </w:r>
      <w:r>
        <w:rPr>
          <w:rFonts w:hint="eastAsia" w:eastAsia="宋体"/>
          <w:lang w:val="en-US" w:eastAsia="zh-CN"/>
        </w:rPr>
        <w:t>-</w:t>
      </w:r>
      <w:r>
        <w:rPr>
          <w:rFonts w:eastAsia="宋体"/>
          <w:lang w:val="en-US" w:eastAsia="zh-CN"/>
        </w:rPr>
        <w:t xml:space="preserve">based e.g. </w:t>
      </w:r>
      <w:r>
        <w:rPr>
          <w:rFonts w:hint="eastAsia" w:eastAsia="宋体"/>
          <w:lang w:val="en-US" w:eastAsia="zh-CN"/>
        </w:rPr>
        <w:t xml:space="preserve">CIR, the efficient transmission of </w:t>
      </w:r>
      <w:r>
        <w:rPr>
          <w:rFonts w:eastAsia="宋体"/>
          <w:lang w:val="en-US" w:eastAsia="zh-CN"/>
        </w:rPr>
        <w:t xml:space="preserve">gNB-side channel observation </w:t>
      </w:r>
      <w:r>
        <w:rPr>
          <w:rFonts w:hint="eastAsia" w:eastAsia="宋体"/>
          <w:lang w:val="en-US" w:eastAsia="zh-CN"/>
        </w:rPr>
        <w:t xml:space="preserve">to LMF </w:t>
      </w:r>
      <w:r>
        <w:rPr>
          <w:rFonts w:eastAsia="宋体"/>
          <w:lang w:val="en-US" w:eastAsia="zh-CN"/>
        </w:rPr>
        <w:t>requires</w:t>
      </w:r>
      <w:r>
        <w:rPr>
          <w:rFonts w:hint="eastAsia" w:eastAsia="宋体"/>
          <w:lang w:val="en-US" w:eastAsia="zh-CN"/>
        </w:rPr>
        <w:t xml:space="preserve"> NRPPa </w:t>
      </w:r>
      <w:r>
        <w:rPr>
          <w:rFonts w:eastAsia="宋体"/>
          <w:lang w:val="en-US" w:eastAsia="zh-CN"/>
        </w:rPr>
        <w:t>to further define new measurement information.</w:t>
      </w:r>
    </w:p>
    <w:p>
      <w:pPr>
        <w:rPr>
          <w:rFonts w:eastAsia="宋体"/>
          <w:lang w:val="en-US" w:eastAsia="zh-CN"/>
        </w:rPr>
      </w:pPr>
      <w:r>
        <w:rPr>
          <w:rFonts w:eastAsia="宋体"/>
          <w:lang w:val="en-US" w:eastAsia="zh-CN"/>
        </w:rPr>
        <w:t xml:space="preserve">When </w:t>
      </w:r>
      <w:r>
        <w:rPr>
          <w:rFonts w:hint="eastAsia" w:eastAsia="宋体"/>
          <w:lang w:val="en-US" w:eastAsia="zh-CN"/>
        </w:rPr>
        <w:t xml:space="preserve">model input involves intermediate measurement results collected by gNBs, </w:t>
      </w:r>
      <w:r>
        <w:rPr>
          <w:rFonts w:eastAsia="宋体"/>
          <w:lang w:val="en-US" w:eastAsia="zh-CN"/>
        </w:rPr>
        <w:t>whether to enhance the</w:t>
      </w:r>
      <w:r>
        <w:rPr>
          <w:rFonts w:hint="eastAsia" w:eastAsia="宋体"/>
          <w:lang w:val="en-US" w:eastAsia="zh-CN"/>
        </w:rPr>
        <w:t xml:space="preserve"> existing NRPPa protocol </w:t>
      </w:r>
      <w:r>
        <w:rPr>
          <w:rFonts w:eastAsia="宋体"/>
          <w:lang w:val="en-US" w:eastAsia="zh-CN"/>
        </w:rPr>
        <w:t>depends on whether</w:t>
      </w:r>
      <w:r>
        <w:rPr>
          <w:rFonts w:hint="eastAsia" w:eastAsia="宋体"/>
          <w:lang w:val="en-US" w:eastAsia="zh-CN"/>
        </w:rPr>
        <w:t xml:space="preserve"> </w:t>
      </w:r>
      <w:r>
        <w:rPr>
          <w:rFonts w:eastAsia="宋体"/>
          <w:lang w:val="en-US" w:eastAsia="zh-CN"/>
        </w:rPr>
        <w:t>the</w:t>
      </w:r>
      <w:r>
        <w:rPr>
          <w:rFonts w:hint="eastAsia" w:eastAsia="宋体"/>
          <w:lang w:val="en-US" w:eastAsia="zh-CN"/>
        </w:rPr>
        <w:t xml:space="preserve"> intermediate measurement results </w:t>
      </w:r>
      <w:r>
        <w:rPr>
          <w:rFonts w:eastAsia="宋体"/>
          <w:lang w:val="en-US" w:eastAsia="zh-CN"/>
        </w:rPr>
        <w:t>can be mapped to existing NRPPa measurement information</w:t>
      </w:r>
      <w:r>
        <w:rPr>
          <w:rFonts w:hint="eastAsia" w:eastAsia="宋体"/>
          <w:lang w:val="en-US" w:eastAsia="zh-CN"/>
        </w:rPr>
        <w:t>.</w:t>
      </w:r>
    </w:p>
    <w:p>
      <w:pPr>
        <w:spacing w:after="300"/>
        <w:rPr>
          <w:b/>
          <w:bCs/>
          <w:lang w:val="en-US" w:eastAsia="zh-CN"/>
        </w:rPr>
      </w:pPr>
      <w:r>
        <w:rPr>
          <w:rFonts w:hint="eastAsia"/>
          <w:b/>
          <w:bCs/>
          <w:lang w:val="en-US" w:eastAsia="zh-CN"/>
        </w:rPr>
        <w:t>P</w:t>
      </w:r>
      <w:r>
        <w:rPr>
          <w:b/>
          <w:bCs/>
          <w:lang w:val="en-US" w:eastAsia="zh-CN"/>
        </w:rPr>
        <w:t>roposal 5</w:t>
      </w:r>
      <w:r>
        <w:rPr>
          <w:rFonts w:hint="eastAsia"/>
          <w:b/>
          <w:bCs/>
          <w:lang w:val="en-US" w:eastAsia="zh-CN"/>
        </w:rPr>
        <w:t>: For Case 3</w:t>
      </w:r>
      <w:r>
        <w:rPr>
          <w:b/>
          <w:bCs/>
          <w:lang w:val="en-US" w:eastAsia="zh-CN"/>
        </w:rPr>
        <w:t>b model inference</w:t>
      </w:r>
      <w:r>
        <w:rPr>
          <w:rFonts w:hint="eastAsia"/>
          <w:b/>
          <w:bCs/>
          <w:lang w:val="en-US" w:eastAsia="zh-CN"/>
        </w:rPr>
        <w:t xml:space="preserve">, enhance NRPPa </w:t>
      </w:r>
      <w:r>
        <w:rPr>
          <w:b/>
          <w:bCs/>
          <w:lang w:val="en-US" w:eastAsia="zh-CN"/>
        </w:rPr>
        <w:t xml:space="preserve">to support channel observation measurements e.g. CIR as model input. </w:t>
      </w:r>
      <w:r>
        <w:rPr>
          <w:rFonts w:hint="eastAsia"/>
          <w:b/>
          <w:bCs/>
          <w:lang w:val="en-US" w:eastAsia="zh-CN"/>
        </w:rPr>
        <w:t xml:space="preserve">For </w:t>
      </w:r>
      <w:r>
        <w:rPr>
          <w:b/>
          <w:bCs/>
          <w:lang w:val="en-US" w:eastAsia="zh-CN"/>
        </w:rPr>
        <w:t xml:space="preserve">other </w:t>
      </w:r>
      <w:r>
        <w:rPr>
          <w:rFonts w:hint="eastAsia" w:eastAsia="宋体"/>
          <w:b/>
          <w:bCs/>
          <w:lang w:val="en-US" w:eastAsia="zh-CN"/>
        </w:rPr>
        <w:t xml:space="preserve">intermediate measurement results that </w:t>
      </w:r>
      <w:r>
        <w:rPr>
          <w:rFonts w:eastAsia="宋体"/>
          <w:b/>
          <w:bCs/>
          <w:lang w:val="en-US" w:eastAsia="zh-CN"/>
        </w:rPr>
        <w:t>cannot be mapped to existing measurement information at gNB side, NRPPa may need to support that as well.</w:t>
      </w:r>
    </w:p>
    <w:p>
      <w:pPr>
        <w:pStyle w:val="3"/>
        <w:rPr>
          <w:lang w:val="en-US" w:eastAsia="zh-CN"/>
        </w:rPr>
      </w:pPr>
      <w:bookmarkStart w:id="4" w:name="_GoBack"/>
      <w:bookmarkEnd w:id="4"/>
      <w:r>
        <w:rPr>
          <w:rFonts w:hint="eastAsia"/>
          <w:lang w:val="en-US" w:eastAsia="zh-CN"/>
        </w:rPr>
        <w:t>2.</w:t>
      </w:r>
      <w:r>
        <w:rPr>
          <w:lang w:val="en-US" w:eastAsia="zh-CN"/>
        </w:rPr>
        <w:t>2</w:t>
      </w:r>
      <w:r>
        <w:rPr>
          <w:rFonts w:hint="eastAsia"/>
          <w:lang w:val="en-US" w:eastAsia="zh-CN"/>
        </w:rPr>
        <w:t xml:space="preserve"> </w:t>
      </w:r>
      <w:r>
        <w:rPr>
          <w:lang w:val="en-US" w:eastAsia="zh-CN"/>
        </w:rPr>
        <w:t>Data collection for AI/ML model training</w:t>
      </w:r>
    </w:p>
    <w:tbl>
      <w:tblPr>
        <w:tblStyle w:val="5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spacing w:after="0"/>
              <w:jc w:val="left"/>
              <w:rPr>
                <w:highlight w:val="green"/>
                <w:lang w:val="en-US" w:eastAsia="zh-CN"/>
              </w:rPr>
            </w:pPr>
            <w:r>
              <w:rPr>
                <w:rFonts w:ascii="Times" w:hAnsi="Times" w:eastAsia="Batang"/>
                <w:szCs w:val="24"/>
                <w:highlight w:val="green"/>
                <w:lang w:val="en-US" w:eastAsia="zh-CN" w:bidi="ar"/>
              </w:rPr>
              <w:t>Agreement</w:t>
            </w:r>
          </w:p>
          <w:p>
            <w:pPr>
              <w:spacing w:after="0"/>
              <w:jc w:val="left"/>
              <w:rPr>
                <w:lang w:val="en-US" w:eastAsia="zh-CN"/>
              </w:rPr>
            </w:pPr>
            <w:r>
              <w:rPr>
                <w:rFonts w:ascii="Times" w:hAnsi="Times" w:eastAsia="Batang"/>
                <w:szCs w:val="24"/>
                <w:lang w:val="en-US" w:eastAsia="zh-CN" w:bidi="ar"/>
              </w:rPr>
              <w:t>Regarding</w:t>
            </w:r>
            <w:r>
              <w:rPr>
                <w:rFonts w:ascii="Times" w:hAnsi="Times" w:eastAsia="Batang"/>
                <w:szCs w:val="24"/>
                <w:highlight w:val="none"/>
                <w:lang w:val="en-US" w:eastAsia="zh-CN" w:bidi="ar"/>
              </w:rPr>
              <w:t xml:space="preserve"> data collection</w:t>
            </w:r>
            <w:r>
              <w:rPr>
                <w:rFonts w:ascii="Times" w:hAnsi="Times" w:eastAsia="Batang"/>
                <w:szCs w:val="24"/>
                <w:lang w:val="en-US" w:eastAsia="zh-CN" w:bidi="ar"/>
              </w:rPr>
              <w:t xml:space="preserve"> for AI/ML model training for AI/ML based positioning, </w:t>
            </w:r>
          </w:p>
          <w:p>
            <w:pPr>
              <w:numPr>
                <w:ilvl w:val="0"/>
                <w:numId w:val="12"/>
              </w:numPr>
              <w:tabs>
                <w:tab w:val="left" w:pos="720"/>
              </w:tabs>
              <w:spacing w:after="0"/>
              <w:rPr>
                <w:rFonts w:ascii="Times" w:hAnsi="Times" w:eastAsia="Batang"/>
                <w:szCs w:val="24"/>
                <w:lang w:val="en-US" w:eastAsia="zh-CN"/>
              </w:rPr>
            </w:pPr>
            <w:r>
              <w:rPr>
                <w:rFonts w:ascii="Times" w:hAnsi="Times" w:eastAsia="Batang"/>
                <w:szCs w:val="24"/>
                <w:lang w:val="en-US" w:eastAsia="zh-CN"/>
              </w:rPr>
              <w:t>The following options of entity and mechanisms to g</w:t>
            </w:r>
            <w:r>
              <w:rPr>
                <w:rFonts w:ascii="Times" w:hAnsi="Times" w:eastAsia="Batang"/>
                <w:color w:val="auto"/>
                <w:szCs w:val="24"/>
                <w:lang w:val="en-US" w:eastAsia="zh-CN"/>
              </w:rPr>
              <w:t xml:space="preserve">enerate </w:t>
            </w:r>
            <w:r>
              <w:rPr>
                <w:rFonts w:ascii="Times" w:hAnsi="Times" w:eastAsia="Batang"/>
                <w:color w:val="auto"/>
                <w:szCs w:val="24"/>
                <w:lang w:val="en-US"/>
              </w:rPr>
              <w:t>ground truth</w:t>
            </w:r>
            <w:r>
              <w:rPr>
                <w:rFonts w:ascii="Times" w:hAnsi="Times" w:eastAsia="Batang"/>
                <w:color w:val="auto"/>
                <w:szCs w:val="24"/>
                <w:lang w:val="en-US" w:eastAsia="zh-CN"/>
              </w:rPr>
              <w:t xml:space="preserve"> label </w:t>
            </w:r>
            <w:r>
              <w:rPr>
                <w:rFonts w:ascii="Times" w:hAnsi="Times" w:eastAsia="Batang"/>
                <w:szCs w:val="24"/>
                <w:lang w:val="en-US" w:eastAsia="zh-CN"/>
              </w:rPr>
              <w:t>are identified for further study</w:t>
            </w:r>
          </w:p>
          <w:p>
            <w:pPr>
              <w:numPr>
                <w:ilvl w:val="1"/>
                <w:numId w:val="12"/>
              </w:numPr>
              <w:tabs>
                <w:tab w:val="left" w:pos="1440"/>
              </w:tabs>
              <w:spacing w:after="0"/>
              <w:rPr>
                <w:rFonts w:ascii="Times" w:hAnsi="Times" w:eastAsia="Batang"/>
                <w:szCs w:val="24"/>
                <w:lang w:val="en-US" w:eastAsia="zh-CN"/>
              </w:rPr>
            </w:pPr>
            <w:r>
              <w:rPr>
                <w:rFonts w:ascii="Times" w:hAnsi="Times" w:eastAsia="Batang"/>
                <w:szCs w:val="24"/>
                <w:lang w:val="en-US" w:eastAsia="zh-CN"/>
              </w:rPr>
              <w:t>For direct AI/ML positioning, ground truth label is UE location</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PRU with known location</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UE generates location based on non-NR and/or NR RAT-dependent positioning methods</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LMF generates UE location based on positioning methods</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LMF with known PRU location</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Note: user data privacy needs to be preserved</w:t>
            </w:r>
          </w:p>
          <w:p>
            <w:pPr>
              <w:numPr>
                <w:ilvl w:val="1"/>
                <w:numId w:val="12"/>
              </w:numPr>
              <w:tabs>
                <w:tab w:val="left" w:pos="1440"/>
              </w:tabs>
              <w:spacing w:after="0"/>
              <w:rPr>
                <w:rFonts w:ascii="Times" w:hAnsi="Times" w:eastAsia="Batang"/>
                <w:szCs w:val="24"/>
                <w:lang w:val="en-US" w:eastAsia="zh-CN"/>
              </w:rPr>
            </w:pPr>
            <w:r>
              <w:rPr>
                <w:rFonts w:ascii="Times" w:hAnsi="Times" w:eastAsia="Batang"/>
                <w:szCs w:val="24"/>
                <w:lang w:val="en-US" w:eastAsia="zh-CN"/>
              </w:rPr>
              <w:t>For AI/ML assisted positioning, ground truth label is one or more of the intermediate parameter(s) corresponding to AI/ML model output</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 xml:space="preserve">PRU generates label directly or calculates based on measurement/location </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UE generates label directly or calculates based on measurement/location</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Network entity generates label directly or calculates based on measurement/location</w:t>
            </w:r>
          </w:p>
          <w:p>
            <w:pPr>
              <w:numPr>
                <w:ilvl w:val="0"/>
                <w:numId w:val="12"/>
              </w:numPr>
              <w:tabs>
                <w:tab w:val="left" w:pos="720"/>
              </w:tabs>
              <w:spacing w:after="0"/>
              <w:rPr>
                <w:rFonts w:ascii="Times" w:hAnsi="Times" w:eastAsia="Batang"/>
                <w:szCs w:val="24"/>
                <w:lang w:val="en-US" w:eastAsia="zh-CN"/>
              </w:rPr>
            </w:pPr>
            <w:r>
              <w:rPr>
                <w:rFonts w:ascii="Times" w:hAnsi="Times" w:eastAsia="Batang"/>
                <w:szCs w:val="24"/>
                <w:lang w:val="en-US" w:eastAsia="zh-CN"/>
              </w:rPr>
              <w:t>The following options of entity to genera</w:t>
            </w:r>
            <w:r>
              <w:rPr>
                <w:rFonts w:ascii="Times" w:hAnsi="Times" w:eastAsia="Batang"/>
                <w:color w:val="auto"/>
                <w:szCs w:val="24"/>
                <w:lang w:val="en-US" w:eastAsia="zh-CN"/>
              </w:rPr>
              <w:t>te other training data at</w:t>
            </w:r>
            <w:r>
              <w:rPr>
                <w:rFonts w:ascii="Times" w:hAnsi="Times" w:eastAsia="Batang"/>
                <w:szCs w:val="24"/>
                <w:lang w:val="en-US" w:eastAsia="zh-CN"/>
              </w:rPr>
              <w:t xml:space="preserve"> least measurement corresponding to model input are identified for further study</w:t>
            </w:r>
          </w:p>
          <w:p>
            <w:pPr>
              <w:numPr>
                <w:ilvl w:val="1"/>
                <w:numId w:val="12"/>
              </w:numPr>
              <w:tabs>
                <w:tab w:val="left" w:pos="1440"/>
              </w:tabs>
              <w:spacing w:after="0"/>
              <w:rPr>
                <w:rFonts w:ascii="Times" w:hAnsi="Times" w:eastAsia="Batang"/>
                <w:szCs w:val="24"/>
                <w:lang w:val="en-US" w:eastAsia="zh-CN"/>
              </w:rPr>
            </w:pPr>
            <w:r>
              <w:rPr>
                <w:rFonts w:ascii="Times" w:hAnsi="Times" w:eastAsia="Batang"/>
                <w:szCs w:val="24"/>
                <w:lang w:val="en-US" w:eastAsia="zh-CN"/>
              </w:rPr>
              <w:t>For UE-based with UE-side model (Case 1) and UE-assisted positioning with UE-side (Case 2a) or LMF-side model (Case 2b)</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 xml:space="preserve">PRU </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UE</w:t>
            </w:r>
          </w:p>
          <w:p>
            <w:pPr>
              <w:numPr>
                <w:ilvl w:val="1"/>
                <w:numId w:val="12"/>
              </w:numPr>
              <w:tabs>
                <w:tab w:val="left" w:pos="1440"/>
              </w:tabs>
              <w:spacing w:after="0"/>
              <w:rPr>
                <w:rFonts w:ascii="Times" w:hAnsi="Times" w:eastAsia="Batang"/>
                <w:szCs w:val="24"/>
                <w:lang w:val="en-US" w:eastAsia="zh-CN"/>
              </w:rPr>
            </w:pPr>
            <w:r>
              <w:rPr>
                <w:rFonts w:ascii="Times" w:hAnsi="Times" w:eastAsia="Batang"/>
                <w:szCs w:val="24"/>
                <w:lang w:val="en-US" w:eastAsia="zh-CN"/>
              </w:rPr>
              <w:t>For NG-RAN node assisted positioning with Network-side model (Case 3a and Case 3b)</w:t>
            </w:r>
          </w:p>
          <w:p>
            <w:pPr>
              <w:numPr>
                <w:ilvl w:val="2"/>
                <w:numId w:val="12"/>
              </w:numPr>
              <w:tabs>
                <w:tab w:val="left" w:pos="2160"/>
              </w:tabs>
              <w:spacing w:after="0"/>
              <w:rPr>
                <w:rFonts w:ascii="Times" w:hAnsi="Times" w:eastAsia="Batang"/>
                <w:szCs w:val="24"/>
                <w:lang w:val="en-US" w:eastAsia="zh-CN"/>
              </w:rPr>
            </w:pPr>
            <w:r>
              <w:rPr>
                <w:rFonts w:ascii="Times" w:hAnsi="Times" w:eastAsia="Batang"/>
                <w:szCs w:val="24"/>
                <w:lang w:val="en-US" w:eastAsia="zh-CN"/>
              </w:rPr>
              <w:t>TRP</w:t>
            </w:r>
          </w:p>
          <w:p>
            <w:pPr>
              <w:numPr>
                <w:ilvl w:val="1"/>
                <w:numId w:val="12"/>
              </w:numPr>
              <w:tabs>
                <w:tab w:val="left" w:pos="1440"/>
              </w:tabs>
              <w:spacing w:after="0"/>
              <w:rPr>
                <w:rFonts w:ascii="Times" w:hAnsi="Times" w:eastAsia="Batang"/>
                <w:szCs w:val="24"/>
                <w:lang w:val="en-US" w:eastAsia="zh-CN"/>
              </w:rPr>
            </w:pPr>
            <w:r>
              <w:rPr>
                <w:rFonts w:ascii="Times" w:hAnsi="Times" w:eastAsia="Batang"/>
                <w:szCs w:val="24"/>
                <w:lang w:val="en-US" w:eastAsia="zh-CN"/>
              </w:rPr>
              <w:t>Note: other options of entity to generate other training data are not precluded</w:t>
            </w:r>
          </w:p>
          <w:p>
            <w:pPr>
              <w:numPr>
                <w:ilvl w:val="0"/>
                <w:numId w:val="12"/>
              </w:numPr>
              <w:tabs>
                <w:tab w:val="left" w:pos="720"/>
              </w:tabs>
              <w:spacing w:after="0"/>
              <w:rPr>
                <w:rFonts w:ascii="Times" w:hAnsi="Times" w:eastAsia="Batang"/>
                <w:szCs w:val="24"/>
                <w:lang w:val="en-US" w:eastAsia="zh-CN"/>
              </w:rPr>
            </w:pPr>
            <w:r>
              <w:rPr>
                <w:rFonts w:ascii="Times" w:hAnsi="Times" w:eastAsia="等线"/>
                <w:szCs w:val="24"/>
                <w:lang w:val="en-US" w:eastAsia="zh-CN"/>
              </w:rPr>
              <w:t>Note: existing PRU definition is in 38.305</w:t>
            </w:r>
          </w:p>
          <w:p>
            <w:pPr>
              <w:spacing w:after="0"/>
              <w:jc w:val="left"/>
              <w:rPr>
                <w:rFonts w:ascii="Times" w:hAnsi="Times" w:eastAsia="等线"/>
                <w:szCs w:val="24"/>
                <w:highlight w:val="green"/>
                <w:lang w:val="en-US" w:eastAsia="zh-CN" w:bidi="ar"/>
              </w:rPr>
            </w:pPr>
          </w:p>
          <w:p>
            <w:pPr>
              <w:spacing w:after="0"/>
              <w:jc w:val="left"/>
              <w:rPr>
                <w:rFonts w:eastAsia="等线"/>
                <w:highlight w:val="green"/>
                <w:lang w:val="en-US" w:eastAsia="zh-CN"/>
              </w:rPr>
            </w:pPr>
            <w:r>
              <w:rPr>
                <w:rFonts w:ascii="Times" w:hAnsi="Times" w:eastAsia="等线"/>
                <w:szCs w:val="24"/>
                <w:highlight w:val="green"/>
                <w:lang w:val="en-US" w:eastAsia="zh-CN" w:bidi="ar"/>
              </w:rPr>
              <w:t>Agreement</w:t>
            </w:r>
          </w:p>
          <w:p>
            <w:pPr>
              <w:spacing w:after="0"/>
              <w:jc w:val="left"/>
              <w:rPr>
                <w:lang w:val="en-US" w:eastAsia="zh-CN"/>
              </w:rPr>
            </w:pPr>
            <w:r>
              <w:rPr>
                <w:rFonts w:ascii="Times" w:hAnsi="Times" w:eastAsia="Batang"/>
                <w:szCs w:val="24"/>
                <w:lang w:val="en-US" w:eastAsia="zh-CN" w:bidi="ar"/>
              </w:rPr>
              <w:t>Regarding</w:t>
            </w:r>
            <w:r>
              <w:rPr>
                <w:rFonts w:ascii="Times" w:hAnsi="Times" w:eastAsia="Batang"/>
                <w:szCs w:val="24"/>
                <w:highlight w:val="none"/>
                <w:lang w:val="en-US" w:eastAsia="zh-CN" w:bidi="ar"/>
              </w:rPr>
              <w:t xml:space="preserve"> data collection for AI/ML model training for AI/ML based positioning, study benefits, feasibility and potential specification impact </w:t>
            </w:r>
            <w:r>
              <w:rPr>
                <w:rFonts w:ascii="Times" w:hAnsi="Times" w:eastAsia="Batang"/>
                <w:szCs w:val="24"/>
                <w:lang w:val="en-US" w:eastAsia="zh-CN" w:bidi="ar"/>
              </w:rPr>
              <w:t>(including necessity) for the following aspects</w:t>
            </w:r>
          </w:p>
          <w:p>
            <w:pPr>
              <w:numPr>
                <w:ilvl w:val="0"/>
                <w:numId w:val="15"/>
              </w:numPr>
              <w:tabs>
                <w:tab w:val="left" w:pos="720"/>
              </w:tabs>
              <w:spacing w:after="0"/>
              <w:rPr>
                <w:rFonts w:ascii="Times" w:hAnsi="Times" w:eastAsia="Batang"/>
                <w:szCs w:val="24"/>
                <w:lang w:val="en-US" w:eastAsia="zh-CN"/>
              </w:rPr>
            </w:pPr>
            <w:r>
              <w:rPr>
                <w:rFonts w:ascii="Times" w:hAnsi="Times" w:eastAsia="Batang"/>
                <w:szCs w:val="24"/>
                <w:lang w:val="en-US" w:eastAsia="zh-CN"/>
              </w:rPr>
              <w:t>Request/report of training data</w:t>
            </w:r>
            <w:r>
              <w:rPr>
                <w:rFonts w:hint="eastAsia" w:ascii="Times" w:hAnsi="Times" w:eastAsia="Batang"/>
                <w:szCs w:val="24"/>
                <w:lang w:val="en-US" w:eastAsia="zh-CN"/>
              </w:rPr>
              <w:t xml:space="preserve"> </w:t>
            </w:r>
          </w:p>
          <w:p>
            <w:pPr>
              <w:numPr>
                <w:ilvl w:val="1"/>
                <w:numId w:val="15"/>
              </w:numPr>
              <w:tabs>
                <w:tab w:val="left" w:pos="1440"/>
              </w:tabs>
              <w:spacing w:after="0"/>
              <w:rPr>
                <w:rFonts w:ascii="Times" w:hAnsi="Times" w:eastAsia="Batang"/>
                <w:szCs w:val="24"/>
                <w:lang w:val="en-US" w:eastAsia="zh-CN"/>
              </w:rPr>
            </w:pPr>
            <w:r>
              <w:rPr>
                <w:rFonts w:ascii="Times" w:hAnsi="Times" w:eastAsia="Batang"/>
                <w:szCs w:val="24"/>
                <w:lang w:val="en-US" w:eastAsia="zh-CN"/>
              </w:rPr>
              <w:t>Ground truth label</w:t>
            </w:r>
          </w:p>
          <w:p>
            <w:pPr>
              <w:numPr>
                <w:ilvl w:val="1"/>
                <w:numId w:val="15"/>
              </w:numPr>
              <w:tabs>
                <w:tab w:val="left" w:pos="1440"/>
              </w:tabs>
              <w:spacing w:after="0"/>
              <w:rPr>
                <w:rFonts w:ascii="Times" w:hAnsi="Times" w:eastAsia="Batang"/>
                <w:szCs w:val="24"/>
                <w:lang w:val="en-US" w:eastAsia="zh-CN"/>
              </w:rPr>
            </w:pPr>
            <w:r>
              <w:rPr>
                <w:rFonts w:ascii="Times" w:hAnsi="Times" w:eastAsia="Batang"/>
                <w:szCs w:val="24"/>
                <w:lang w:val="en-US" w:eastAsia="zh-CN"/>
              </w:rPr>
              <w:t>Measurement corresponding to model input</w:t>
            </w:r>
          </w:p>
          <w:p>
            <w:pPr>
              <w:numPr>
                <w:ilvl w:val="1"/>
                <w:numId w:val="15"/>
              </w:numPr>
              <w:tabs>
                <w:tab w:val="left" w:pos="1440"/>
              </w:tabs>
              <w:spacing w:after="0"/>
              <w:rPr>
                <w:rFonts w:ascii="Times" w:hAnsi="Times" w:eastAsia="Batang"/>
                <w:szCs w:val="24"/>
                <w:lang w:val="en-US" w:eastAsia="zh-CN"/>
              </w:rPr>
            </w:pPr>
            <w:r>
              <w:rPr>
                <w:rFonts w:ascii="Times" w:hAnsi="Times" w:eastAsia="Batang"/>
                <w:szCs w:val="24"/>
                <w:lang w:val="en-US" w:eastAsia="zh-CN"/>
              </w:rPr>
              <w:t>Associated information of ground truth label and/or measurement corresponding to model input</w:t>
            </w:r>
          </w:p>
          <w:p>
            <w:pPr>
              <w:numPr>
                <w:ilvl w:val="0"/>
                <w:numId w:val="15"/>
              </w:numPr>
              <w:tabs>
                <w:tab w:val="left" w:pos="720"/>
              </w:tabs>
              <w:spacing w:after="0"/>
              <w:rPr>
                <w:rFonts w:ascii="Times" w:hAnsi="Times" w:eastAsia="Batang"/>
                <w:szCs w:val="24"/>
                <w:lang w:val="en-US" w:eastAsia="zh-CN"/>
              </w:rPr>
            </w:pPr>
            <w:r>
              <w:rPr>
                <w:rFonts w:ascii="Times" w:hAnsi="Times" w:eastAsia="Batang"/>
                <w:szCs w:val="24"/>
                <w:lang w:val="en-US" w:eastAsia="zh-CN"/>
              </w:rPr>
              <w:t>Assistance signaling and procedure to facilitate generating training data</w:t>
            </w:r>
          </w:p>
          <w:p>
            <w:pPr>
              <w:numPr>
                <w:ilvl w:val="1"/>
                <w:numId w:val="15"/>
              </w:numPr>
              <w:tabs>
                <w:tab w:val="left" w:pos="1440"/>
              </w:tabs>
              <w:spacing w:after="0"/>
              <w:rPr>
                <w:rFonts w:ascii="Times" w:hAnsi="Times" w:eastAsia="Batang"/>
                <w:szCs w:val="24"/>
                <w:lang w:val="en-US" w:eastAsia="zh-CN"/>
              </w:rPr>
            </w:pPr>
            <w:r>
              <w:rPr>
                <w:rFonts w:ascii="Times" w:hAnsi="Times" w:eastAsia="Batang"/>
                <w:szCs w:val="24"/>
                <w:lang w:val="en-US" w:eastAsia="zh-CN"/>
              </w:rPr>
              <w:t>Reference signal (e.g., PRS/SRS) configuration(s) and configuration identifier</w:t>
            </w:r>
          </w:p>
          <w:p>
            <w:pPr>
              <w:numPr>
                <w:ilvl w:val="1"/>
                <w:numId w:val="15"/>
              </w:numPr>
              <w:tabs>
                <w:tab w:val="left" w:pos="1440"/>
              </w:tabs>
              <w:spacing w:after="0"/>
              <w:rPr>
                <w:rFonts w:ascii="Times" w:hAnsi="Times" w:eastAsia="Batang"/>
                <w:szCs w:val="24"/>
                <w:lang w:val="en-US" w:eastAsia="zh-CN"/>
              </w:rPr>
            </w:pPr>
            <w:r>
              <w:rPr>
                <w:rFonts w:ascii="Times" w:hAnsi="Times" w:eastAsia="Batang"/>
                <w:szCs w:val="24"/>
                <w:lang w:val="en-US" w:eastAsia="zh-CN"/>
              </w:rPr>
              <w:t>Assistance information, e.g., between LMF and UE/PRU, for label calculation/generation, and label validity/quality condition, etc.</w:t>
            </w:r>
          </w:p>
          <w:p>
            <w:pPr>
              <w:pStyle w:val="44"/>
              <w:numPr>
                <w:ilvl w:val="1"/>
                <w:numId w:val="15"/>
              </w:numPr>
              <w:spacing w:before="0" w:beforeAutospacing="0" w:after="0" w:afterAutospacing="0"/>
              <w:rPr>
                <w:rFonts w:eastAsia="宋体"/>
                <w:szCs w:val="20"/>
                <w:lang w:val="en-US" w:eastAsia="zh-CN"/>
              </w:rPr>
            </w:pPr>
            <w:r>
              <w:rPr>
                <w:rFonts w:eastAsia="宋体"/>
                <w:sz w:val="20"/>
                <w:szCs w:val="20"/>
                <w:lang w:val="en-US" w:eastAsia="zh-CN" w:bidi="ar"/>
              </w:rPr>
              <w:t>Note1: whether such assistance signaling and procedure can be applied to other aspect(s) of AI/ML model LCM can also be discussed</w:t>
            </w:r>
          </w:p>
          <w:p>
            <w:pPr>
              <w:numPr>
                <w:ilvl w:val="0"/>
                <w:numId w:val="15"/>
              </w:numPr>
              <w:tabs>
                <w:tab w:val="left" w:pos="720"/>
              </w:tabs>
              <w:spacing w:after="0"/>
              <w:rPr>
                <w:rFonts w:ascii="Times" w:hAnsi="Times" w:eastAsia="Batang"/>
                <w:szCs w:val="24"/>
                <w:lang w:val="en-US" w:eastAsia="zh-CN"/>
              </w:rPr>
            </w:pPr>
            <w:r>
              <w:rPr>
                <w:rFonts w:ascii="Times" w:hAnsi="Times" w:eastAsia="Batang"/>
                <w:szCs w:val="24"/>
                <w:lang w:val="en-US" w:eastAsia="zh-CN"/>
              </w:rPr>
              <w:t>Note2: study may consider different entity to generate training data as well as different types of training data when applicable</w:t>
            </w:r>
          </w:p>
          <w:p>
            <w:pPr>
              <w:numPr>
                <w:ilvl w:val="0"/>
                <w:numId w:val="15"/>
              </w:numPr>
              <w:tabs>
                <w:tab w:val="left" w:pos="720"/>
              </w:tabs>
              <w:spacing w:after="0"/>
              <w:rPr>
                <w:rFonts w:ascii="Times" w:hAnsi="Times" w:eastAsia="Batang"/>
                <w:szCs w:val="24"/>
                <w:lang w:val="en-US" w:eastAsia="zh-CN"/>
              </w:rPr>
            </w:pPr>
            <w:r>
              <w:rPr>
                <w:rFonts w:ascii="Times" w:hAnsi="Times" w:eastAsia="Batang"/>
                <w:szCs w:val="24"/>
                <w:lang w:val="en-US" w:eastAsia="zh-CN"/>
              </w:rPr>
              <w:t>Note3: study considers both of the following cases when applicable</w:t>
            </w:r>
          </w:p>
          <w:p>
            <w:pPr>
              <w:numPr>
                <w:ilvl w:val="1"/>
                <w:numId w:val="15"/>
              </w:numPr>
              <w:tabs>
                <w:tab w:val="left" w:pos="1440"/>
              </w:tabs>
              <w:spacing w:after="0"/>
              <w:rPr>
                <w:rFonts w:ascii="Times" w:hAnsi="Times" w:eastAsia="Batang"/>
                <w:szCs w:val="24"/>
                <w:lang w:val="en-US" w:eastAsia="zh-CN"/>
              </w:rPr>
            </w:pPr>
            <w:r>
              <w:rPr>
                <w:rFonts w:ascii="Times" w:hAnsi="Times" w:eastAsia="Batang"/>
                <w:szCs w:val="24"/>
                <w:lang w:val="en-US" w:eastAsia="zh-CN"/>
              </w:rPr>
              <w:t>when the training entity is the same entity to generate training data</w:t>
            </w:r>
          </w:p>
          <w:p>
            <w:pPr>
              <w:numPr>
                <w:ilvl w:val="1"/>
                <w:numId w:val="15"/>
              </w:numPr>
              <w:tabs>
                <w:tab w:val="left" w:pos="1440"/>
              </w:tabs>
              <w:spacing w:after="0"/>
              <w:rPr>
                <w:lang w:val="en-US" w:eastAsia="zh-CN"/>
              </w:rPr>
            </w:pPr>
            <w:r>
              <w:rPr>
                <w:rFonts w:ascii="Times" w:hAnsi="Times" w:eastAsia="Batang"/>
                <w:szCs w:val="24"/>
                <w:lang w:val="en-US" w:eastAsia="zh-CN"/>
              </w:rPr>
              <w:t>when the training entity is not the same entity to generate training data</w:t>
            </w:r>
          </w:p>
        </w:tc>
      </w:tr>
    </w:tbl>
    <w:p>
      <w:pPr>
        <w:rPr>
          <w:lang w:val="en-US" w:eastAsia="zh-CN"/>
        </w:rPr>
      </w:pPr>
    </w:p>
    <w:p>
      <w:pPr>
        <w:rPr>
          <w:lang w:val="en-US" w:eastAsia="zh-CN"/>
        </w:rPr>
      </w:pPr>
      <w:r>
        <w:rPr>
          <w:rFonts w:hint="eastAsia"/>
          <w:lang w:val="en-US" w:eastAsia="zh-CN"/>
        </w:rPr>
        <w:t xml:space="preserve">In this section, we discussed the potential specification impact regarding data collection for model training. Supervised learning is considered here. As the accuracy of labels has a significant influence on model performance, PRUs or </w:t>
      </w:r>
      <w:r>
        <w:rPr>
          <w:rFonts w:hint="eastAsia" w:eastAsia="宋体"/>
          <w:lang w:val="en-US" w:eastAsia="zh-CN"/>
        </w:rPr>
        <w:t>UEs with specific positioning function are used here</w:t>
      </w:r>
      <w:r>
        <w:rPr>
          <w:rFonts w:eastAsia="宋体"/>
          <w:lang w:val="en-US" w:eastAsia="zh-CN"/>
        </w:rPr>
        <w:t xml:space="preserve"> </w:t>
      </w:r>
      <w:r>
        <w:rPr>
          <w:rFonts w:hint="eastAsia" w:eastAsia="宋体"/>
          <w:lang w:val="en-US" w:eastAsia="zh-CN"/>
        </w:rPr>
        <w:t>to en</w:t>
      </w:r>
      <w:r>
        <w:rPr>
          <w:rFonts w:hint="eastAsia"/>
          <w:lang w:val="en-US" w:eastAsia="zh-CN"/>
        </w:rPr>
        <w:t>sure accurate label generation such as UE location or other measurements based on UE location</w:t>
      </w:r>
      <w:r>
        <w:rPr>
          <w:lang w:val="en-US" w:eastAsia="zh-CN"/>
        </w:rPr>
        <w:t>.</w:t>
      </w:r>
    </w:p>
    <w:p>
      <w:pPr>
        <w:rPr>
          <w:lang w:val="en-US" w:eastAsia="zh-CN"/>
        </w:rPr>
      </w:pPr>
      <w:r>
        <w:rPr>
          <w:rFonts w:hint="eastAsia"/>
          <w:lang w:val="en-US" w:eastAsia="zh-CN"/>
        </w:rPr>
        <w:t>Generally, r</w:t>
      </w:r>
      <w:r>
        <w:rPr>
          <w:lang w:val="en-US" w:eastAsia="zh-CN"/>
        </w:rPr>
        <w:t xml:space="preserve">eference signal for positioning </w:t>
      </w:r>
      <w:r>
        <w:rPr>
          <w:rFonts w:hint="eastAsia"/>
          <w:lang w:val="en-US" w:eastAsia="zh-CN"/>
        </w:rPr>
        <w:t>e.g.</w:t>
      </w:r>
      <w:r>
        <w:rPr>
          <w:lang w:val="en-US" w:eastAsia="zh-CN"/>
        </w:rPr>
        <w:t xml:space="preserve"> PRS for downlink positioning</w:t>
      </w:r>
      <w:r>
        <w:rPr>
          <w:rFonts w:hint="eastAsia"/>
          <w:lang w:val="en-US" w:eastAsia="zh-CN"/>
        </w:rPr>
        <w:t xml:space="preserve"> or</w:t>
      </w:r>
      <w:r>
        <w:rPr>
          <w:lang w:val="en-US" w:eastAsia="zh-CN"/>
        </w:rPr>
        <w:t xml:space="preserve"> SRS for uplink positioning </w:t>
      </w:r>
      <w:r>
        <w:rPr>
          <w:rFonts w:hint="eastAsia"/>
          <w:lang w:val="en-US" w:eastAsia="zh-CN"/>
        </w:rPr>
        <w:t>is</w:t>
      </w:r>
      <w:r>
        <w:rPr>
          <w:lang w:val="en-US" w:eastAsia="zh-CN"/>
        </w:rPr>
        <w:t xml:space="preserve"> configured </w:t>
      </w:r>
      <w:r>
        <w:rPr>
          <w:rFonts w:hint="eastAsia"/>
          <w:lang w:val="en-US" w:eastAsia="zh-CN"/>
        </w:rPr>
        <w:t xml:space="preserve">at positioning initiation phase </w:t>
      </w:r>
      <w:r>
        <w:rPr>
          <w:lang w:val="en-US" w:eastAsia="zh-CN"/>
        </w:rPr>
        <w:t xml:space="preserve">to support </w:t>
      </w:r>
      <w:r>
        <w:rPr>
          <w:rFonts w:hint="eastAsia"/>
          <w:lang w:val="en-US" w:eastAsia="zh-CN"/>
        </w:rPr>
        <w:t>signal detection and following positioning procedures</w:t>
      </w:r>
      <w:r>
        <w:rPr>
          <w:lang w:val="en-US" w:eastAsia="zh-CN"/>
        </w:rPr>
        <w:t>.</w:t>
      </w:r>
      <w:r>
        <w:rPr>
          <w:rFonts w:hint="eastAsia"/>
          <w:lang w:val="en-US" w:eastAsia="zh-CN"/>
        </w:rPr>
        <w:t xml:space="preserve"> In data-based AI/ML positioning methods, to improve positioning accuracy under different circumstances, a variety of models associated with different reference signal configurations may be developed, meaning that at training stage, data is to be collected with extra information indicating its RS configuration. Therefore, reference signal</w:t>
      </w:r>
      <w:r>
        <w:rPr>
          <w:lang w:val="en-US" w:eastAsia="zh-CN"/>
        </w:rPr>
        <w:t xml:space="preserve"> configuration information should be included in the collected data to support the training process.</w:t>
      </w:r>
    </w:p>
    <w:p>
      <w:pPr>
        <w:spacing w:after="30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 xml:space="preserve">6: </w:t>
      </w:r>
      <w:r>
        <w:rPr>
          <w:b/>
          <w:bCs/>
          <w:lang w:val="en-US" w:eastAsia="zh-CN"/>
        </w:rPr>
        <w:t>The configuration of PRS for downlink and SRS for uplink positioning should be included in the collected data to help training models that work under different situations/configurations.</w:t>
      </w:r>
    </w:p>
    <w:p>
      <w:pPr>
        <w:spacing w:after="300"/>
        <w:rPr>
          <w:rFonts w:eastAsiaTheme="minorEastAsia"/>
          <w:lang w:val="en-US" w:eastAsia="zh-CN"/>
        </w:rPr>
      </w:pPr>
      <w:r>
        <w:rPr>
          <w:rFonts w:eastAsiaTheme="minorEastAsia"/>
          <w:lang w:val="en-US" w:eastAsia="zh-CN"/>
        </w:rPr>
        <w:t>In addition, assistance information of the training data such as time stamp</w:t>
      </w:r>
      <w:r>
        <w:rPr>
          <w:rFonts w:hint="eastAsia" w:eastAsiaTheme="minorEastAsia"/>
          <w:lang w:val="en-US" w:eastAsia="zh-CN"/>
        </w:rPr>
        <w:t>, sequence number</w:t>
      </w:r>
      <w:r>
        <w:rPr>
          <w:rFonts w:eastAsiaTheme="minorEastAsia"/>
          <w:lang w:val="en-US" w:eastAsia="zh-CN"/>
        </w:rPr>
        <w:t xml:space="preserve"> should be </w:t>
      </w:r>
      <w:r>
        <w:rPr>
          <w:rFonts w:hint="eastAsia" w:eastAsiaTheme="minorEastAsia"/>
          <w:lang w:val="en-US" w:eastAsia="zh-CN"/>
        </w:rPr>
        <w:t>collected</w:t>
      </w:r>
      <w:r>
        <w:rPr>
          <w:rFonts w:eastAsiaTheme="minorEastAsia"/>
          <w:lang w:val="en-US" w:eastAsia="zh-CN"/>
        </w:rPr>
        <w:t xml:space="preserve">, to support data-label association, </w:t>
      </w:r>
      <w:r>
        <w:rPr>
          <w:rFonts w:hint="eastAsia" w:eastAsiaTheme="minorEastAsia"/>
          <w:lang w:val="en-US" w:eastAsia="zh-CN"/>
        </w:rPr>
        <w:t>removal of</w:t>
      </w:r>
      <w:r>
        <w:rPr>
          <w:rFonts w:eastAsiaTheme="minorEastAsia"/>
          <w:lang w:val="en-US" w:eastAsia="zh-CN"/>
        </w:rPr>
        <w:t xml:space="preserve"> incorrect, duplicated data etc. In such way, a high-quality training dataset can be created.</w:t>
      </w:r>
    </w:p>
    <w:p>
      <w:pPr>
        <w:spacing w:after="300"/>
        <w:rPr>
          <w:b/>
          <w:bCs/>
          <w:lang w:val="en-US" w:eastAsia="zh-CN"/>
        </w:rPr>
      </w:pPr>
      <w:r>
        <w:rPr>
          <w:rFonts w:hint="eastAsia"/>
          <w:b/>
          <w:bCs/>
          <w:lang w:val="en-US" w:eastAsia="zh-CN"/>
        </w:rPr>
        <w:t>P</w:t>
      </w:r>
      <w:r>
        <w:rPr>
          <w:b/>
          <w:bCs/>
          <w:lang w:val="en-US" w:eastAsia="zh-CN"/>
        </w:rPr>
        <w:t>roposal 7</w:t>
      </w:r>
      <w:r>
        <w:rPr>
          <w:rFonts w:hint="eastAsia"/>
          <w:b/>
          <w:bCs/>
          <w:lang w:val="en-US" w:eastAsia="zh-CN"/>
        </w:rPr>
        <w:t xml:space="preserve">: </w:t>
      </w:r>
      <w:r>
        <w:rPr>
          <w:b/>
          <w:bCs/>
          <w:lang w:val="en-US" w:eastAsia="zh-CN"/>
        </w:rPr>
        <w:t>Assistance information such as time stamp</w:t>
      </w:r>
      <w:r>
        <w:rPr>
          <w:rFonts w:hint="eastAsia"/>
          <w:b/>
          <w:bCs/>
          <w:lang w:val="en-US" w:eastAsia="zh-CN"/>
        </w:rPr>
        <w:t>, sequence number</w:t>
      </w:r>
      <w:r>
        <w:rPr>
          <w:b/>
          <w:bCs/>
          <w:lang w:val="en-US" w:eastAsia="zh-CN"/>
        </w:rPr>
        <w:t xml:space="preserve"> of the training data should be collected to support training data association, false data remov</w:t>
      </w:r>
      <w:r>
        <w:rPr>
          <w:rFonts w:hint="eastAsia"/>
          <w:b/>
          <w:bCs/>
          <w:lang w:val="en-US" w:eastAsia="zh-CN"/>
        </w:rPr>
        <w:t>al</w:t>
      </w:r>
      <w:r>
        <w:rPr>
          <w:b/>
          <w:bCs/>
          <w:lang w:val="en-US" w:eastAsia="zh-CN"/>
        </w:rPr>
        <w:t>, thus ensur</w:t>
      </w:r>
      <w:r>
        <w:rPr>
          <w:rFonts w:hint="eastAsia"/>
          <w:b/>
          <w:bCs/>
          <w:lang w:val="en-US" w:eastAsia="zh-CN"/>
        </w:rPr>
        <w:t>ing</w:t>
      </w:r>
      <w:r>
        <w:rPr>
          <w:b/>
          <w:bCs/>
          <w:lang w:val="en-US" w:eastAsia="zh-CN"/>
        </w:rPr>
        <w:t xml:space="preserve"> high-quality training dataset generation.</w:t>
      </w:r>
    </w:p>
    <w:p>
      <w:pPr>
        <w:spacing w:after="300"/>
        <w:rPr>
          <w:rFonts w:eastAsiaTheme="minorEastAsia"/>
          <w:b/>
          <w:bCs/>
          <w:lang w:val="en-US" w:eastAsia="zh-CN"/>
        </w:rPr>
      </w:pPr>
    </w:p>
    <w:p>
      <w:pPr>
        <w:spacing w:after="300"/>
        <w:rPr>
          <w:rFonts w:hint="eastAsia" w:eastAsiaTheme="minorEastAsia"/>
          <w:b/>
          <w:bCs/>
          <w:lang w:val="en-US" w:eastAsia="zh-CN"/>
        </w:rPr>
      </w:pPr>
    </w:p>
    <w:p>
      <w:pPr>
        <w:rPr>
          <w:b/>
          <w:bCs/>
          <w:lang w:val="en-US" w:eastAsia="zh-CN"/>
        </w:rPr>
      </w:pPr>
      <w:r>
        <w:rPr>
          <w:rFonts w:hint="eastAsia"/>
          <w:b/>
          <w:bCs/>
          <w:lang w:val="en-US" w:eastAsia="zh-CN"/>
        </w:rPr>
        <w:t>Case 1</w:t>
      </w:r>
    </w:p>
    <w:p>
      <w:pPr>
        <w:rPr>
          <w:lang w:val="en-US" w:eastAsia="zh-CN"/>
        </w:rPr>
      </w:pPr>
      <w:r>
        <w:rPr>
          <w:rFonts w:hint="eastAsia"/>
          <w:lang w:val="en-US" w:eastAsia="zh-CN"/>
        </w:rPr>
        <w:t>In Case 1, UE-based positioning method</w:t>
      </w:r>
      <w:r>
        <w:rPr>
          <w:lang w:val="en-US" w:eastAsia="zh-CN"/>
        </w:rPr>
        <w:t xml:space="preserve"> is used</w:t>
      </w:r>
      <w:r>
        <w:rPr>
          <w:rFonts w:hint="eastAsia"/>
          <w:lang w:val="en-US" w:eastAsia="zh-CN"/>
        </w:rPr>
        <w:t>.</w:t>
      </w:r>
      <w:r>
        <w:rPr>
          <w:lang w:val="en-US" w:eastAsia="zh-CN"/>
        </w:rPr>
        <w:t xml:space="preserve"> </w:t>
      </w:r>
      <w:r>
        <w:rPr>
          <w:rFonts w:hint="eastAsia"/>
          <w:lang w:val="en-US" w:eastAsia="zh-CN"/>
        </w:rPr>
        <w:t>At UE side, PRS signals are detected and pre-processed, then fed into the AI/ML model to directly derive the UE position, or indir</w:t>
      </w:r>
      <w:r>
        <w:rPr>
          <w:lang w:val="en-US" w:eastAsia="zh-CN"/>
        </w:rPr>
        <w:t>e</w:t>
      </w:r>
      <w:r>
        <w:rPr>
          <w:rFonts w:hint="eastAsia"/>
          <w:lang w:val="en-US" w:eastAsia="zh-CN"/>
        </w:rPr>
        <w:t>ctly after further calculation by other computation resources within the UE. Therefore, in our understanding, this aforementioned procedure containing model inferencing, as well as the related model training procedure can be proprietary and up to implementation. In this sense, the specification impact for Case 1 only exists when UE allows network-side entities (e.g. LMF) to collect these data for training.</w:t>
      </w:r>
    </w:p>
    <w:p>
      <w:pPr>
        <w:rPr>
          <w:rFonts w:eastAsia="宋体"/>
          <w:lang w:val="en-US" w:eastAsia="zh-CN"/>
        </w:rPr>
      </w:pPr>
      <w:r>
        <w:rPr>
          <w:rFonts w:hint="eastAsia" w:eastAsia="宋体"/>
          <w:b/>
          <w:bCs/>
          <w:lang w:val="en-US" w:eastAsia="zh-CN"/>
        </w:rPr>
        <w:t xml:space="preserve">Case 2a and 2b </w:t>
      </w:r>
      <w:r>
        <w:rPr>
          <w:rFonts w:hint="eastAsia" w:eastAsia="宋体"/>
          <w:lang w:val="en-US" w:eastAsia="zh-CN"/>
        </w:rPr>
        <w:t>(training process at LMF is assumed)</w:t>
      </w:r>
    </w:p>
    <w:p>
      <w:pPr>
        <w:rPr>
          <w:rFonts w:eastAsia="宋体"/>
          <w:lang w:val="en-US" w:eastAsia="zh-CN"/>
        </w:rPr>
      </w:pPr>
      <w:r>
        <w:rPr>
          <w:rFonts w:eastAsia="宋体"/>
          <w:lang w:val="en-US" w:eastAsia="zh-CN"/>
        </w:rPr>
        <w:t>For</w:t>
      </w:r>
      <w:r>
        <w:rPr>
          <w:rFonts w:hint="eastAsia" w:eastAsia="宋体"/>
          <w:lang w:val="en-US" w:eastAsia="zh-CN"/>
        </w:rPr>
        <w:t xml:space="preserve"> Case 2a and Case 2b where downlink PRS is configured for positioning</w:t>
      </w:r>
      <w:r>
        <w:rPr>
          <w:rFonts w:eastAsia="宋体"/>
          <w:lang w:val="en-US" w:eastAsia="zh-CN"/>
        </w:rPr>
        <w:t xml:space="preserve">, </w:t>
      </w:r>
      <w:r>
        <w:rPr>
          <w:rFonts w:hint="eastAsia" w:eastAsia="宋体"/>
          <w:lang w:val="en-US" w:eastAsia="zh-CN"/>
        </w:rPr>
        <w:t>PRUs or UEs with specific positioning function can be used for collecting training data. Channel observation</w:t>
      </w:r>
      <w:r>
        <w:rPr>
          <w:rFonts w:eastAsia="宋体"/>
          <w:lang w:val="en-US" w:eastAsia="zh-CN"/>
        </w:rPr>
        <w:t xml:space="preserve"> (e.g. CIR)</w:t>
      </w:r>
      <w:r>
        <w:rPr>
          <w:rFonts w:hint="eastAsia" w:eastAsia="宋体"/>
          <w:lang w:val="en-US" w:eastAsia="zh-CN"/>
        </w:rPr>
        <w:t xml:space="preserve"> based on PRS at UE side can be collected as data for model input. As for label collection, if training process at LMF is preferred, which needs all training data from different UEs collected at LMF, further analysis is made as follows:</w:t>
      </w:r>
    </w:p>
    <w:p>
      <w:pPr>
        <w:pStyle w:val="98"/>
        <w:numPr>
          <w:ilvl w:val="0"/>
          <w:numId w:val="16"/>
        </w:numPr>
        <w:rPr>
          <w:rFonts w:eastAsia="宋体"/>
          <w:lang w:val="en-US" w:eastAsia="zh-CN"/>
        </w:rPr>
      </w:pPr>
      <w:r>
        <w:rPr>
          <w:rFonts w:hint="eastAsia" w:eastAsia="宋体"/>
          <w:lang w:val="en-US" w:eastAsia="zh-CN"/>
        </w:rPr>
        <w:t>In Case 2a, the derivation of ground truth label may need the assistance information of the network-side entity (e.g. LMF). For example, LMF can calculate ToA or TDoA values as ground truth labels based on gNB and UE locations</w:t>
      </w:r>
      <w:r>
        <w:rPr>
          <w:rFonts w:eastAsia="宋体"/>
          <w:lang w:val="en-US" w:eastAsia="zh-CN"/>
        </w:rPr>
        <w:t xml:space="preserve">. UE position can be obtained using PRU or other options that </w:t>
      </w:r>
      <w:r>
        <w:rPr>
          <w:rFonts w:hint="eastAsia" w:eastAsia="宋体"/>
          <w:lang w:val="en-US" w:eastAsia="zh-CN"/>
        </w:rPr>
        <w:t xml:space="preserve">were </w:t>
      </w:r>
      <w:r>
        <w:rPr>
          <w:rFonts w:eastAsia="宋体"/>
          <w:lang w:val="en-US" w:eastAsia="zh-CN"/>
        </w:rPr>
        <w:t>previously agreed</w:t>
      </w:r>
      <w:r>
        <w:rPr>
          <w:rFonts w:hint="eastAsia" w:eastAsia="宋体"/>
          <w:lang w:val="en-US" w:eastAsia="zh-CN"/>
        </w:rPr>
        <w:t xml:space="preserve"> on</w:t>
      </w:r>
      <w:r>
        <w:rPr>
          <w:rFonts w:eastAsia="宋体"/>
          <w:lang w:val="en-US" w:eastAsia="zh-CN"/>
        </w:rPr>
        <w:t xml:space="preserve">, </w:t>
      </w:r>
      <w:r>
        <w:rPr>
          <w:rFonts w:hint="eastAsia" w:eastAsia="宋体"/>
          <w:lang w:val="en-US" w:eastAsia="zh-CN"/>
        </w:rPr>
        <w:t>while</w:t>
      </w:r>
      <w:r>
        <w:rPr>
          <w:rFonts w:eastAsia="宋体"/>
          <w:lang w:val="en-US" w:eastAsia="zh-CN"/>
        </w:rPr>
        <w:t xml:space="preserve"> gNB location </w:t>
      </w:r>
      <w:r>
        <w:rPr>
          <w:rFonts w:hint="eastAsia" w:eastAsia="宋体"/>
          <w:lang w:val="en-US" w:eastAsia="zh-CN"/>
        </w:rPr>
        <w:t>can be</w:t>
      </w:r>
      <w:r>
        <w:rPr>
          <w:rFonts w:eastAsia="宋体"/>
          <w:lang w:val="en-US" w:eastAsia="zh-CN"/>
        </w:rPr>
        <w:t xml:space="preserve"> provided by LMF. </w:t>
      </w:r>
      <w:r>
        <w:rPr>
          <w:rFonts w:hint="eastAsia" w:eastAsia="宋体"/>
          <w:lang w:val="en-US" w:eastAsia="zh-CN"/>
        </w:rPr>
        <w:t xml:space="preserve"> </w:t>
      </w:r>
    </w:p>
    <w:p>
      <w:pPr>
        <w:pStyle w:val="98"/>
        <w:numPr>
          <w:ilvl w:val="0"/>
          <w:numId w:val="16"/>
        </w:numPr>
        <w:rPr>
          <w:rFonts w:eastAsia="宋体"/>
          <w:lang w:val="en-US" w:eastAsia="zh-CN"/>
        </w:rPr>
      </w:pPr>
      <w:r>
        <w:rPr>
          <w:rFonts w:hint="eastAsia" w:eastAsia="宋体"/>
          <w:lang w:val="en-US" w:eastAsia="zh-CN"/>
        </w:rPr>
        <w:t>In Case 2b, as the model is deployed at network side, PRUs or UEs with specific positioning function can send  their location</w:t>
      </w:r>
      <w:r>
        <w:rPr>
          <w:rFonts w:eastAsia="宋体"/>
          <w:lang w:val="en-US" w:eastAsia="zh-CN"/>
        </w:rPr>
        <w:t>s</w:t>
      </w:r>
      <w:r>
        <w:rPr>
          <w:rFonts w:hint="eastAsia" w:eastAsia="宋体"/>
          <w:lang w:val="en-US" w:eastAsia="zh-CN"/>
        </w:rPr>
        <w:t xml:space="preserve"> as </w:t>
      </w:r>
      <w:r>
        <w:rPr>
          <w:rFonts w:eastAsia="宋体"/>
          <w:lang w:val="en-US" w:eastAsia="zh-CN"/>
        </w:rPr>
        <w:t>ground truth labels</w:t>
      </w:r>
      <w:r>
        <w:rPr>
          <w:rFonts w:hint="eastAsia" w:eastAsia="宋体"/>
          <w:lang w:val="en-US" w:eastAsia="zh-CN"/>
        </w:rPr>
        <w:t xml:space="preserve"> with the </w:t>
      </w:r>
      <w:r>
        <w:rPr>
          <w:rFonts w:eastAsia="宋体"/>
          <w:lang w:val="en-US" w:eastAsia="zh-CN"/>
        </w:rPr>
        <w:t xml:space="preserve">corresponding </w:t>
      </w:r>
      <w:r>
        <w:rPr>
          <w:rFonts w:hint="eastAsia" w:eastAsia="宋体"/>
          <w:lang w:val="en-US" w:eastAsia="zh-CN"/>
        </w:rPr>
        <w:t>channel observation to the network side if the network-side entity (e.g. LMF) is chosen for model training.</w:t>
      </w:r>
    </w:p>
    <w:p>
      <w:pPr>
        <w:rPr>
          <w:rFonts w:eastAsia="宋体"/>
          <w:lang w:val="en-US" w:eastAsia="zh-CN"/>
        </w:rPr>
      </w:pPr>
      <w:r>
        <w:rPr>
          <w:rFonts w:hint="eastAsia" w:eastAsia="宋体"/>
          <w:b/>
          <w:bCs/>
          <w:lang w:val="en-US" w:eastAsia="zh-CN"/>
        </w:rPr>
        <w:t xml:space="preserve">Case 3a and 3b </w:t>
      </w:r>
      <w:r>
        <w:rPr>
          <w:rFonts w:hint="eastAsia" w:eastAsia="宋体"/>
          <w:lang w:val="en-US" w:eastAsia="zh-CN"/>
        </w:rPr>
        <w:t>(training process at LMF is assumed)</w:t>
      </w:r>
    </w:p>
    <w:p>
      <w:pPr>
        <w:rPr>
          <w:rFonts w:eastAsia="宋体"/>
          <w:lang w:val="en-US" w:eastAsia="zh-CN"/>
        </w:rPr>
      </w:pPr>
      <w:r>
        <w:rPr>
          <w:rFonts w:hint="eastAsia" w:eastAsia="宋体"/>
          <w:lang w:val="en-US" w:eastAsia="zh-CN"/>
        </w:rPr>
        <w:t xml:space="preserve">For Case 3a and Case 3b where uplink SRS is configured for positioning, gNBs are used for training data collection. </w:t>
      </w:r>
      <w:r>
        <w:rPr>
          <w:rFonts w:eastAsia="宋体"/>
          <w:lang w:val="en-US" w:eastAsia="zh-CN"/>
        </w:rPr>
        <w:t xml:space="preserve">Channel observation based on SRS at gNB side can be collected as data for model input. If the training process happens at LMF side, channel observations and the </w:t>
      </w:r>
      <w:r>
        <w:rPr>
          <w:rFonts w:hint="eastAsia" w:eastAsia="宋体"/>
          <w:lang w:val="en-US" w:eastAsia="zh-CN"/>
        </w:rPr>
        <w:t>associated ground truth labels are to</w:t>
      </w:r>
      <w:r>
        <w:rPr>
          <w:rFonts w:eastAsia="宋体"/>
          <w:lang w:val="en-US" w:eastAsia="zh-CN"/>
        </w:rPr>
        <w:t xml:space="preserve"> </w:t>
      </w:r>
      <w:r>
        <w:rPr>
          <w:rFonts w:hint="eastAsia" w:eastAsia="宋体"/>
          <w:lang w:val="en-US" w:eastAsia="zh-CN"/>
        </w:rPr>
        <w:t>be collected at LMF. For label coll</w:t>
      </w:r>
      <w:r>
        <w:rPr>
          <w:rFonts w:eastAsia="宋体"/>
          <w:lang w:val="en-US" w:eastAsia="zh-CN"/>
        </w:rPr>
        <w:t>e</w:t>
      </w:r>
      <w:r>
        <w:rPr>
          <w:rFonts w:hint="eastAsia" w:eastAsia="宋体"/>
          <w:lang w:val="en-US" w:eastAsia="zh-CN"/>
        </w:rPr>
        <w:t>ction, analysis is presented as follows:</w:t>
      </w:r>
    </w:p>
    <w:p>
      <w:pPr>
        <w:pStyle w:val="98"/>
        <w:numPr>
          <w:ilvl w:val="0"/>
          <w:numId w:val="17"/>
        </w:numPr>
        <w:rPr>
          <w:rFonts w:ascii="Times" w:hAnsi="Times" w:eastAsiaTheme="minorEastAsia"/>
          <w:szCs w:val="24"/>
          <w:lang w:val="en-US" w:eastAsia="zh-CN"/>
        </w:rPr>
      </w:pPr>
      <w:r>
        <w:rPr>
          <w:rFonts w:hint="eastAsia" w:eastAsia="宋体"/>
          <w:lang w:val="en-US" w:eastAsia="zh-CN"/>
        </w:rPr>
        <w:t>In Case 3a, the labels such as ToA can be derived using UE and gNB location information. UE location can be obtained via PRU or UE with specific positioning function, while network entity e.g. LMF can provide gNB location.</w:t>
      </w:r>
    </w:p>
    <w:p>
      <w:pPr>
        <w:pStyle w:val="98"/>
        <w:numPr>
          <w:ilvl w:val="0"/>
          <w:numId w:val="17"/>
        </w:numPr>
        <w:rPr>
          <w:rFonts w:ascii="Times" w:hAnsi="Times" w:eastAsia="Batang"/>
          <w:szCs w:val="24"/>
          <w:lang w:val="en-US" w:eastAsia="zh-CN"/>
        </w:rPr>
      </w:pPr>
      <w:r>
        <w:rPr>
          <w:rFonts w:hint="eastAsia" w:ascii="Times" w:hAnsi="Times" w:eastAsiaTheme="minorEastAsia"/>
          <w:szCs w:val="24"/>
          <w:lang w:val="en-US" w:eastAsia="zh-CN"/>
        </w:rPr>
        <w:t>I</w:t>
      </w:r>
      <w:r>
        <w:rPr>
          <w:rFonts w:ascii="Times" w:hAnsi="Times" w:eastAsiaTheme="minorEastAsia"/>
          <w:szCs w:val="24"/>
          <w:lang w:val="en-US" w:eastAsia="zh-CN"/>
        </w:rPr>
        <w:t xml:space="preserve">n Case 3b when </w:t>
      </w:r>
      <w:r>
        <w:rPr>
          <w:rFonts w:hint="eastAsia" w:eastAsia="宋体"/>
          <w:lang w:val="en-US" w:eastAsia="zh-CN"/>
        </w:rPr>
        <w:t>the model is deployed at network side</w:t>
      </w:r>
      <w:r>
        <w:rPr>
          <w:rFonts w:eastAsia="宋体"/>
          <w:lang w:val="en-US" w:eastAsia="zh-CN"/>
        </w:rPr>
        <w:t xml:space="preserve"> (e.g. LMF) and the label is UE position as direct AI/ML positioning is used, the label can be</w:t>
      </w:r>
      <w:r>
        <w:rPr>
          <w:rFonts w:hint="eastAsia" w:eastAsia="宋体"/>
          <w:lang w:val="en-US" w:eastAsia="zh-CN"/>
        </w:rPr>
        <w:t xml:space="preserve"> provided by PRU</w:t>
      </w:r>
      <w:r>
        <w:rPr>
          <w:rFonts w:eastAsia="宋体"/>
          <w:lang w:val="en-US" w:eastAsia="zh-CN"/>
        </w:rPr>
        <w:t xml:space="preserve"> or other previously agreed options.</w:t>
      </w:r>
    </w:p>
    <w:p>
      <w:pPr>
        <w:spacing w:after="300"/>
        <w:rPr>
          <w:b/>
          <w:bCs/>
          <w:lang w:val="en-US" w:eastAsia="zh-CN"/>
        </w:rPr>
      </w:pPr>
      <w:r>
        <w:rPr>
          <w:rFonts w:hint="eastAsia"/>
          <w:b/>
          <w:bCs/>
          <w:lang w:val="en-US" w:eastAsia="zh-CN"/>
        </w:rPr>
        <w:t>Pro</w:t>
      </w:r>
      <w:r>
        <w:rPr>
          <w:b/>
          <w:bCs/>
          <w:lang w:val="en-US" w:eastAsia="zh-CN"/>
        </w:rPr>
        <w:t>posal 8: For Case 2a and Case 3a, ground truth label (e.g. ToA or TDoA) can be obtained using PRU location and assistance information provided by the network (e.g. gNB location from LMF). For Case 3a and Case 3b, ground truth label is PRU location.</w:t>
      </w:r>
    </w:p>
    <w:p>
      <w:pPr>
        <w:numPr>
          <w:ilvl w:val="255"/>
          <w:numId w:val="0"/>
        </w:numPr>
        <w:rPr>
          <w:rFonts w:eastAsia="宋体"/>
          <w:lang w:val="en-US" w:eastAsia="zh-CN"/>
        </w:rPr>
      </w:pPr>
      <w:r>
        <w:rPr>
          <w:rFonts w:hint="eastAsia" w:eastAsia="宋体"/>
          <w:lang w:val="en-US" w:eastAsia="zh-CN"/>
        </w:rPr>
        <w:t>A</w:t>
      </w:r>
      <w:r>
        <w:rPr>
          <w:rFonts w:eastAsia="宋体"/>
          <w:lang w:val="en-US" w:eastAsia="zh-CN"/>
        </w:rPr>
        <w:t>ssum</w:t>
      </w:r>
      <w:r>
        <w:rPr>
          <w:rFonts w:hint="eastAsia" w:eastAsia="宋体"/>
          <w:lang w:val="en-US" w:eastAsia="zh-CN"/>
        </w:rPr>
        <w:t>ing</w:t>
      </w:r>
      <w:r>
        <w:rPr>
          <w:rFonts w:eastAsia="宋体"/>
          <w:lang w:val="en-US" w:eastAsia="zh-CN"/>
        </w:rPr>
        <w:t xml:space="preserve"> the training process </w:t>
      </w:r>
      <w:r>
        <w:rPr>
          <w:rFonts w:hint="eastAsia" w:eastAsia="宋体"/>
          <w:lang w:val="en-US" w:eastAsia="zh-CN"/>
        </w:rPr>
        <w:t>is</w:t>
      </w:r>
      <w:r>
        <w:rPr>
          <w:rFonts w:eastAsia="宋体"/>
          <w:lang w:val="en-US" w:eastAsia="zh-CN"/>
        </w:rPr>
        <w:t xml:space="preserve"> operated </w:t>
      </w:r>
      <w:r>
        <w:rPr>
          <w:rFonts w:hint="eastAsia" w:eastAsia="宋体"/>
          <w:lang w:val="en-US" w:eastAsia="zh-CN"/>
        </w:rPr>
        <w:t>at</w:t>
      </w:r>
      <w:r>
        <w:rPr>
          <w:rFonts w:eastAsia="宋体"/>
          <w:lang w:val="en-US" w:eastAsia="zh-CN"/>
        </w:rPr>
        <w:t xml:space="preserve"> a network entity (e.g. LMF), </w:t>
      </w:r>
      <w:r>
        <w:rPr>
          <w:rFonts w:hint="eastAsia" w:eastAsia="宋体"/>
          <w:lang w:val="en-US" w:eastAsia="zh-CN"/>
        </w:rPr>
        <w:t xml:space="preserve">with the aid of assistance information, </w:t>
      </w:r>
      <w:r>
        <w:rPr>
          <w:rFonts w:eastAsia="宋体"/>
          <w:lang w:val="en-US" w:eastAsia="zh-CN"/>
        </w:rPr>
        <w:t>part of</w:t>
      </w:r>
      <w:r>
        <w:rPr>
          <w:rFonts w:hint="eastAsia" w:eastAsia="宋体"/>
          <w:lang w:val="en-US" w:eastAsia="zh-CN"/>
        </w:rPr>
        <w:t xml:space="preserve"> </w:t>
      </w:r>
      <w:r>
        <w:rPr>
          <w:rFonts w:eastAsia="宋体"/>
          <w:lang w:val="en-US" w:eastAsia="zh-CN"/>
        </w:rPr>
        <w:t xml:space="preserve">the </w:t>
      </w:r>
      <w:r>
        <w:rPr>
          <w:rFonts w:hint="eastAsia" w:eastAsia="宋体"/>
          <w:lang w:val="en-US" w:eastAsia="zh-CN"/>
        </w:rPr>
        <w:t xml:space="preserve">computation tasks </w:t>
      </w:r>
      <w:r>
        <w:rPr>
          <w:rFonts w:eastAsia="宋体"/>
          <w:lang w:val="en-US" w:eastAsia="zh-CN"/>
        </w:rPr>
        <w:t xml:space="preserve">(e.g. data validation) before the training starts can be offloaded from the network training entity (e.g. </w:t>
      </w:r>
      <w:r>
        <w:rPr>
          <w:rFonts w:hint="eastAsia" w:eastAsia="宋体"/>
          <w:lang w:val="en-US" w:eastAsia="zh-CN"/>
        </w:rPr>
        <w:t>LMF</w:t>
      </w:r>
      <w:r>
        <w:rPr>
          <w:rFonts w:eastAsia="宋体"/>
          <w:lang w:val="en-US" w:eastAsia="zh-CN"/>
        </w:rPr>
        <w:t>)</w:t>
      </w:r>
      <w:r>
        <w:rPr>
          <w:rFonts w:hint="eastAsia" w:eastAsia="宋体"/>
          <w:lang w:val="en-US" w:eastAsia="zh-CN"/>
        </w:rPr>
        <w:t xml:space="preserve"> </w:t>
      </w:r>
      <w:r>
        <w:rPr>
          <w:rFonts w:eastAsia="宋体"/>
          <w:lang w:val="en-US" w:eastAsia="zh-CN"/>
        </w:rPr>
        <w:t>to UE or gNB. Th</w:t>
      </w:r>
      <w:r>
        <w:rPr>
          <w:rFonts w:hint="eastAsia" w:eastAsia="宋体"/>
          <w:lang w:val="en-US" w:eastAsia="zh-CN"/>
        </w:rPr>
        <w:t>e</w:t>
      </w:r>
      <w:r>
        <w:rPr>
          <w:rFonts w:eastAsia="宋体"/>
          <w:lang w:val="en-US" w:eastAsia="zh-CN"/>
        </w:rPr>
        <w:t xml:space="preserve"> assistance information and related procedure could bring several benefits:</w:t>
      </w:r>
      <w:r>
        <w:rPr>
          <w:rFonts w:hint="eastAsia" w:eastAsia="宋体"/>
          <w:lang w:val="en-US" w:eastAsia="zh-CN"/>
        </w:rPr>
        <w:t xml:space="preserve">  </w:t>
      </w:r>
    </w:p>
    <w:p>
      <w:pPr>
        <w:pStyle w:val="98"/>
        <w:numPr>
          <w:ilvl w:val="0"/>
          <w:numId w:val="18"/>
        </w:numPr>
        <w:rPr>
          <w:rFonts w:eastAsia="宋体"/>
          <w:lang w:val="en-US" w:eastAsia="zh-CN"/>
        </w:rPr>
      </w:pPr>
      <w:r>
        <w:rPr>
          <w:rFonts w:eastAsia="宋体"/>
          <w:lang w:val="en-US" w:eastAsia="zh-CN"/>
        </w:rPr>
        <w:t xml:space="preserve">Reduce the pre-processing workload of network side entity (e.g. LMF) before model training, e.g. data validation/filtering, </w:t>
      </w:r>
      <w:r>
        <w:rPr>
          <w:rFonts w:hint="eastAsia" w:eastAsia="宋体"/>
          <w:lang w:val="en-US" w:eastAsia="zh-CN"/>
        </w:rPr>
        <w:t>and</w:t>
      </w:r>
      <w:r>
        <w:rPr>
          <w:rFonts w:eastAsia="宋体"/>
          <w:lang w:val="en-US" w:eastAsia="zh-CN"/>
        </w:rPr>
        <w:t xml:space="preserve"> data binding.</w:t>
      </w:r>
    </w:p>
    <w:p>
      <w:pPr>
        <w:pStyle w:val="98"/>
        <w:numPr>
          <w:ilvl w:val="0"/>
          <w:numId w:val="18"/>
        </w:numPr>
        <w:rPr>
          <w:rFonts w:eastAsia="宋体"/>
          <w:lang w:val="en-US" w:eastAsia="zh-CN"/>
        </w:rPr>
      </w:pPr>
      <w:r>
        <w:rPr>
          <w:rFonts w:eastAsia="宋体"/>
          <w:lang w:val="en-US" w:eastAsia="zh-CN"/>
        </w:rPr>
        <w:t xml:space="preserve">Improve the transmission effectiveness over </w:t>
      </w:r>
      <w:r>
        <w:rPr>
          <w:rFonts w:hint="eastAsia" w:eastAsia="宋体"/>
          <w:lang w:val="en-US" w:eastAsia="zh-CN"/>
        </w:rPr>
        <w:t>the link</w:t>
      </w:r>
      <w:r>
        <w:rPr>
          <w:rFonts w:eastAsia="宋体"/>
          <w:lang w:val="en-US" w:eastAsia="zh-CN"/>
        </w:rPr>
        <w:t xml:space="preserve">. By utilizing the assistance information, </w:t>
      </w:r>
      <w:r>
        <w:rPr>
          <w:rFonts w:hint="eastAsia" w:eastAsia="宋体"/>
          <w:lang w:val="en-US" w:eastAsia="zh-CN"/>
        </w:rPr>
        <w:t xml:space="preserve">training data </w:t>
      </w:r>
      <w:r>
        <w:rPr>
          <w:rFonts w:eastAsia="宋体"/>
          <w:lang w:val="en-US" w:eastAsia="zh-CN"/>
        </w:rPr>
        <w:t xml:space="preserve">such as model input e.g. CIR can be firstly validated or filtered at UE side before </w:t>
      </w:r>
      <w:r>
        <w:rPr>
          <w:rFonts w:hint="eastAsia" w:eastAsia="宋体"/>
          <w:lang w:val="en-US" w:eastAsia="zh-CN"/>
        </w:rPr>
        <w:t xml:space="preserve">being </w:t>
      </w:r>
      <w:r>
        <w:rPr>
          <w:rFonts w:eastAsia="宋体"/>
          <w:lang w:val="en-US" w:eastAsia="zh-CN"/>
        </w:rPr>
        <w:t xml:space="preserve">transferred to network over </w:t>
      </w:r>
      <w:r>
        <w:rPr>
          <w:rFonts w:hint="eastAsia" w:eastAsia="宋体"/>
          <w:lang w:val="en-US" w:eastAsia="zh-CN"/>
        </w:rPr>
        <w:t>the link</w:t>
      </w:r>
      <w:r>
        <w:rPr>
          <w:rFonts w:eastAsia="宋体"/>
          <w:lang w:val="en-US" w:eastAsia="zh-CN"/>
        </w:rPr>
        <w:t xml:space="preserve">, instead of </w:t>
      </w:r>
      <w:r>
        <w:rPr>
          <w:rFonts w:hint="eastAsia" w:eastAsia="宋体"/>
          <w:lang w:val="en-US" w:eastAsia="zh-CN"/>
        </w:rPr>
        <w:t xml:space="preserve">a procedure of </w:t>
      </w:r>
      <w:r>
        <w:rPr>
          <w:rFonts w:eastAsia="宋体"/>
          <w:lang w:val="en-US" w:eastAsia="zh-CN"/>
        </w:rPr>
        <w:t xml:space="preserve">the data </w:t>
      </w:r>
      <w:r>
        <w:rPr>
          <w:rFonts w:hint="eastAsia" w:eastAsia="宋体"/>
          <w:lang w:val="en-US" w:eastAsia="zh-CN"/>
        </w:rPr>
        <w:t>transmitting and</w:t>
      </w:r>
      <w:r>
        <w:rPr>
          <w:rFonts w:eastAsia="宋体"/>
          <w:lang w:val="en-US" w:eastAsia="zh-CN"/>
        </w:rPr>
        <w:t xml:space="preserve"> data validating/filtering at network side. In such</w:t>
      </w:r>
      <w:r>
        <w:rPr>
          <w:rFonts w:hint="eastAsia" w:eastAsia="宋体"/>
          <w:lang w:val="en-US" w:eastAsia="zh-CN"/>
        </w:rPr>
        <w:t xml:space="preserve"> a</w:t>
      </w:r>
      <w:r>
        <w:rPr>
          <w:rFonts w:eastAsia="宋体"/>
          <w:lang w:val="en-US" w:eastAsia="zh-CN"/>
        </w:rPr>
        <w:t xml:space="preserve"> way, the large-size, incorrect training data can be removed from the transmission. </w:t>
      </w:r>
    </w:p>
    <w:p>
      <w:pPr>
        <w:pStyle w:val="98"/>
        <w:numPr>
          <w:ilvl w:val="0"/>
          <w:numId w:val="18"/>
        </w:numPr>
        <w:rPr>
          <w:rFonts w:eastAsia="宋体"/>
          <w:lang w:val="en-US" w:eastAsia="zh-CN"/>
        </w:rPr>
      </w:pPr>
      <w:r>
        <w:rPr>
          <w:rFonts w:eastAsia="宋体"/>
          <w:lang w:val="en-US" w:eastAsia="zh-CN"/>
        </w:rPr>
        <w:t>Suitable for scenarios when multiple PRUs or UEs collecting data in parallel, even for large-scale commercial deployment in the future.</w:t>
      </w:r>
    </w:p>
    <w:p>
      <w:pPr>
        <w:rPr>
          <w:b/>
          <w:bCs/>
          <w:lang w:val="en-US" w:eastAsia="zh-CN"/>
        </w:rPr>
      </w:pPr>
      <w:r>
        <w:rPr>
          <w:rFonts w:hint="eastAsia"/>
          <w:b/>
          <w:bCs/>
          <w:i/>
          <w:iCs/>
          <w:lang w:val="en-US" w:eastAsia="zh-CN"/>
        </w:rPr>
        <w:t xml:space="preserve">Observation </w:t>
      </w:r>
      <w:r>
        <w:rPr>
          <w:b/>
          <w:bCs/>
          <w:i/>
          <w:iCs/>
          <w:lang w:val="en-US" w:eastAsia="zh-CN"/>
        </w:rPr>
        <w:t>2</w:t>
      </w:r>
      <w:r>
        <w:rPr>
          <w:rFonts w:hint="eastAsia"/>
          <w:b/>
          <w:bCs/>
          <w:i/>
          <w:iCs/>
          <w:lang w:val="en-US" w:eastAsia="zh-CN"/>
        </w:rPr>
        <w:t xml:space="preserve">: </w:t>
      </w:r>
      <w:r>
        <w:rPr>
          <w:b/>
          <w:bCs/>
          <w:i/>
          <w:iCs/>
          <w:lang w:val="en-US" w:eastAsia="zh-CN"/>
        </w:rPr>
        <w:t>UE/gNB</w:t>
      </w:r>
      <w:r>
        <w:rPr>
          <w:rFonts w:hint="eastAsia"/>
          <w:b/>
          <w:bCs/>
          <w:i/>
          <w:iCs/>
          <w:lang w:val="en-US" w:eastAsia="zh-CN"/>
        </w:rPr>
        <w:t xml:space="preserve"> can make use of assistance</w:t>
      </w:r>
      <w:r>
        <w:rPr>
          <w:b/>
          <w:bCs/>
          <w:i/>
          <w:iCs/>
          <w:lang w:val="en-US" w:eastAsia="zh-CN"/>
        </w:rPr>
        <w:t xml:space="preserve"> information to enable data processing such as data binding, data validation/filtering, which has se</w:t>
      </w:r>
      <w:r>
        <w:rPr>
          <w:rFonts w:hint="eastAsia"/>
          <w:b/>
          <w:bCs/>
          <w:i/>
          <w:iCs/>
          <w:lang w:val="en-US" w:eastAsia="zh-CN"/>
        </w:rPr>
        <w:t>ver</w:t>
      </w:r>
      <w:r>
        <w:rPr>
          <w:b/>
          <w:bCs/>
          <w:i/>
          <w:iCs/>
          <w:lang w:val="en-US" w:eastAsia="zh-CN"/>
        </w:rPr>
        <w:t>al benefits</w:t>
      </w:r>
      <w:r>
        <w:rPr>
          <w:rFonts w:hint="eastAsia"/>
          <w:b/>
          <w:bCs/>
          <w:i/>
          <w:iCs/>
          <w:lang w:val="en-US" w:eastAsia="zh-CN"/>
        </w:rPr>
        <w:t>:</w:t>
      </w:r>
    </w:p>
    <w:p>
      <w:pPr>
        <w:pStyle w:val="98"/>
        <w:numPr>
          <w:ilvl w:val="0"/>
          <w:numId w:val="14"/>
        </w:numPr>
        <w:rPr>
          <w:b/>
          <w:bCs/>
          <w:i/>
          <w:iCs/>
          <w:lang w:val="en-US" w:eastAsia="zh-CN"/>
        </w:rPr>
      </w:pPr>
      <w:r>
        <w:rPr>
          <w:b/>
          <w:bCs/>
          <w:i/>
          <w:iCs/>
          <w:lang w:val="en-US" w:eastAsia="zh-CN"/>
        </w:rPr>
        <w:t>Reduce the pre-processing workload of the network entity before model training.</w:t>
      </w:r>
    </w:p>
    <w:p>
      <w:pPr>
        <w:pStyle w:val="98"/>
        <w:numPr>
          <w:ilvl w:val="0"/>
          <w:numId w:val="14"/>
        </w:numPr>
        <w:rPr>
          <w:b/>
          <w:bCs/>
          <w:i/>
          <w:iCs/>
          <w:lang w:val="en-US" w:eastAsia="zh-CN"/>
        </w:rPr>
      </w:pPr>
      <w:r>
        <w:rPr>
          <w:b/>
          <w:bCs/>
          <w:i/>
          <w:iCs/>
          <w:lang w:val="en-US" w:eastAsia="zh-CN"/>
        </w:rPr>
        <w:t>Improve the transmission effectiveness over</w:t>
      </w:r>
      <w:r>
        <w:rPr>
          <w:rFonts w:hint="eastAsia"/>
          <w:b/>
          <w:bCs/>
          <w:i/>
          <w:iCs/>
          <w:lang w:val="en-US" w:eastAsia="zh-CN"/>
        </w:rPr>
        <w:t xml:space="preserve"> the</w:t>
      </w:r>
      <w:r>
        <w:rPr>
          <w:b/>
          <w:bCs/>
          <w:i/>
          <w:iCs/>
          <w:lang w:val="en-US" w:eastAsia="zh-CN"/>
        </w:rPr>
        <w:t xml:space="preserve"> link. </w:t>
      </w:r>
    </w:p>
    <w:p>
      <w:pPr>
        <w:pStyle w:val="98"/>
        <w:numPr>
          <w:ilvl w:val="0"/>
          <w:numId w:val="14"/>
        </w:numPr>
        <w:rPr>
          <w:b/>
          <w:bCs/>
          <w:i/>
          <w:iCs/>
          <w:lang w:val="en-US" w:eastAsia="zh-CN"/>
        </w:rPr>
      </w:pPr>
      <w:r>
        <w:rPr>
          <w:b/>
          <w:bCs/>
          <w:i/>
          <w:iCs/>
          <w:lang w:val="en-US" w:eastAsia="zh-CN"/>
        </w:rPr>
        <w:t>Suitable for scenarios when multiple PRUs or UEs are deployed collecting data in parallel, even for large-scale commercial deployment in the future.</w:t>
      </w:r>
    </w:p>
    <w:p>
      <w:pPr>
        <w:spacing w:after="300"/>
        <w:rPr>
          <w:b/>
          <w:bCs/>
          <w:lang w:val="en-US" w:eastAsia="zh-CN"/>
        </w:rPr>
      </w:pPr>
      <w:r>
        <w:rPr>
          <w:rFonts w:hint="eastAsia"/>
          <w:b/>
          <w:bCs/>
          <w:lang w:val="en-US" w:eastAsia="zh-CN"/>
        </w:rPr>
        <w:t>P</w:t>
      </w:r>
      <w:r>
        <w:rPr>
          <w:b/>
          <w:bCs/>
          <w:lang w:val="en-US" w:eastAsia="zh-CN"/>
        </w:rPr>
        <w:t>roposal 9</w:t>
      </w:r>
      <w:r>
        <w:rPr>
          <w:rFonts w:hint="eastAsia"/>
          <w:b/>
          <w:bCs/>
          <w:lang w:val="en-US" w:eastAsia="zh-CN"/>
        </w:rPr>
        <w:t xml:space="preserve">: </w:t>
      </w:r>
      <w:r>
        <w:rPr>
          <w:b/>
          <w:bCs/>
          <w:lang w:val="en-US" w:eastAsia="zh-CN"/>
        </w:rPr>
        <w:t>Consider using assistance information and associated procedure to support data binding, data validation/filtering at UE/gNB side, to achieve computation offloading</w:t>
      </w:r>
      <w:r>
        <w:rPr>
          <w:rFonts w:hint="eastAsia"/>
          <w:b/>
          <w:bCs/>
          <w:lang w:val="en-US" w:eastAsia="zh-CN"/>
        </w:rPr>
        <w:t xml:space="preserve"> </w:t>
      </w:r>
      <w:r>
        <w:rPr>
          <w:b/>
          <w:bCs/>
          <w:lang w:val="en-US" w:eastAsia="zh-CN"/>
        </w:rPr>
        <w:t xml:space="preserve">from the network training entity as well as high transmission effectiveness.  </w:t>
      </w:r>
    </w:p>
    <w:p>
      <w:pPr>
        <w:spacing w:after="300"/>
        <w:rPr>
          <w:rFonts w:eastAsia="宋体"/>
          <w:lang w:val="en-US" w:eastAsia="zh-CN"/>
        </w:rPr>
      </w:pPr>
      <w:r>
        <w:rPr>
          <w:rFonts w:hint="eastAsia" w:eastAsia="宋体"/>
          <w:lang w:val="en-US" w:eastAsia="zh-CN"/>
        </w:rPr>
        <w:t xml:space="preserve">When training data needs to be collected from one entity and </w:t>
      </w:r>
      <w:r>
        <w:rPr>
          <w:rFonts w:eastAsia="宋体"/>
          <w:lang w:val="en-US" w:eastAsia="zh-CN"/>
        </w:rPr>
        <w:t>transferred</w:t>
      </w:r>
      <w:r>
        <w:rPr>
          <w:rFonts w:hint="eastAsia" w:eastAsia="宋体"/>
          <w:lang w:val="en-US" w:eastAsia="zh-CN"/>
        </w:rPr>
        <w:t xml:space="preserve"> to </w:t>
      </w:r>
      <w:r>
        <w:rPr>
          <w:rFonts w:eastAsia="宋体"/>
          <w:lang w:val="en-US" w:eastAsia="zh-CN"/>
        </w:rPr>
        <w:t>another</w:t>
      </w:r>
      <w:r>
        <w:rPr>
          <w:rFonts w:hint="eastAsia" w:eastAsia="宋体"/>
          <w:lang w:val="en-US" w:eastAsia="zh-CN"/>
        </w:rPr>
        <w:t xml:space="preserve"> entity </w:t>
      </w:r>
      <w:r>
        <w:rPr>
          <w:rFonts w:eastAsia="宋体"/>
          <w:lang w:val="en-US" w:eastAsia="zh-CN"/>
        </w:rPr>
        <w:t>which</w:t>
      </w:r>
      <w:r>
        <w:rPr>
          <w:rFonts w:hint="eastAsia" w:eastAsia="宋体"/>
          <w:lang w:val="en-US" w:eastAsia="zh-CN"/>
        </w:rPr>
        <w:t xml:space="preserve"> performs model training later, two entities need to negotiate/define the required data elements, </w:t>
      </w:r>
      <w:r>
        <w:rPr>
          <w:rFonts w:eastAsia="宋体"/>
          <w:lang w:val="en-US" w:eastAsia="zh-CN"/>
        </w:rPr>
        <w:t>data structures</w:t>
      </w:r>
      <w:r>
        <w:rPr>
          <w:rFonts w:hint="eastAsia" w:eastAsia="宋体"/>
          <w:lang w:val="en-US" w:eastAsia="zh-CN"/>
        </w:rPr>
        <w:t>,</w:t>
      </w:r>
      <w:r>
        <w:rPr>
          <w:rFonts w:eastAsia="宋体"/>
          <w:lang w:val="en-US" w:eastAsia="zh-CN"/>
        </w:rPr>
        <w:t xml:space="preserve"> and assistance information </w:t>
      </w:r>
      <w:r>
        <w:rPr>
          <w:rFonts w:hint="eastAsia" w:eastAsia="宋体"/>
          <w:lang w:val="en-US" w:eastAsia="zh-CN"/>
        </w:rPr>
        <w:t xml:space="preserve">before the training data transmission </w:t>
      </w:r>
      <w:r>
        <w:rPr>
          <w:rFonts w:eastAsia="宋体"/>
          <w:lang w:val="en-US" w:eastAsia="zh-CN"/>
        </w:rPr>
        <w:t>starts, considering</w:t>
      </w:r>
      <w:r>
        <w:rPr>
          <w:rFonts w:hint="eastAsia" w:eastAsia="宋体"/>
          <w:lang w:val="en-US" w:eastAsia="zh-CN"/>
        </w:rPr>
        <w:t xml:space="preserve"> the training data and associated information required for various positioning methods may differ from each other. For instance, in Case 2a</w:t>
      </w:r>
      <w:r>
        <w:rPr>
          <w:rFonts w:eastAsia="宋体"/>
          <w:lang w:val="en-US" w:eastAsia="zh-CN"/>
        </w:rPr>
        <w:t xml:space="preserve">, network (e.g. LMF) may </w:t>
      </w:r>
      <w:r>
        <w:rPr>
          <w:rFonts w:hint="eastAsia" w:eastAsia="宋体"/>
          <w:lang w:val="en-US" w:eastAsia="zh-CN"/>
        </w:rPr>
        <w:t xml:space="preserve">need to </w:t>
      </w:r>
      <w:r>
        <w:rPr>
          <w:rFonts w:eastAsia="宋体"/>
          <w:lang w:val="en-US" w:eastAsia="zh-CN"/>
        </w:rPr>
        <w:t>send</w:t>
      </w:r>
      <w:r>
        <w:rPr>
          <w:rFonts w:hint="eastAsia" w:eastAsia="宋体"/>
          <w:lang w:val="en-US" w:eastAsia="zh-CN"/>
        </w:rPr>
        <w:t xml:space="preserve"> required data fields </w:t>
      </w:r>
      <w:r>
        <w:rPr>
          <w:rFonts w:eastAsia="宋体"/>
          <w:lang w:val="en-US" w:eastAsia="zh-CN"/>
        </w:rPr>
        <w:t>e.g. CIR, data structure to represent CIR, as well as assistan</w:t>
      </w:r>
      <w:r>
        <w:rPr>
          <w:rFonts w:hint="eastAsia" w:eastAsia="宋体"/>
          <w:lang w:val="en-US" w:eastAsia="zh-CN"/>
        </w:rPr>
        <w:t>ce</w:t>
      </w:r>
      <w:r>
        <w:rPr>
          <w:rFonts w:eastAsia="宋体"/>
          <w:lang w:val="en-US" w:eastAsia="zh-CN"/>
        </w:rPr>
        <w:t xml:space="preserve"> information</w:t>
      </w:r>
      <w:r>
        <w:rPr>
          <w:rFonts w:hint="eastAsia" w:eastAsia="宋体"/>
          <w:lang w:val="en-US" w:eastAsia="zh-CN"/>
        </w:rPr>
        <w:t xml:space="preserve"> such as</w:t>
      </w:r>
      <w:r>
        <w:rPr>
          <w:rFonts w:eastAsia="宋体"/>
          <w:lang w:val="en-US" w:eastAsia="zh-CN"/>
        </w:rPr>
        <w:t xml:space="preserve"> the radio environment information when collecting</w:t>
      </w:r>
      <w:r>
        <w:rPr>
          <w:rFonts w:hint="eastAsia" w:eastAsia="宋体"/>
          <w:lang w:val="en-US" w:eastAsia="zh-CN"/>
        </w:rPr>
        <w:t xml:space="preserve"> </w:t>
      </w:r>
      <w:r>
        <w:rPr>
          <w:rFonts w:eastAsia="宋体"/>
          <w:lang w:val="en-US" w:eastAsia="zh-CN"/>
        </w:rPr>
        <w:t xml:space="preserve">data. Then UE can report training data </w:t>
      </w:r>
      <w:r>
        <w:rPr>
          <w:rFonts w:hint="eastAsia" w:eastAsia="宋体"/>
          <w:lang w:val="en-US" w:eastAsia="zh-CN"/>
        </w:rPr>
        <w:t xml:space="preserve">in </w:t>
      </w:r>
      <w:r>
        <w:rPr>
          <w:rFonts w:eastAsia="宋体"/>
          <w:lang w:val="en-US" w:eastAsia="zh-CN"/>
        </w:rPr>
        <w:t>proper format</w:t>
      </w:r>
      <w:r>
        <w:rPr>
          <w:rFonts w:hint="eastAsia" w:eastAsia="宋体"/>
          <w:lang w:val="en-US" w:eastAsia="zh-CN"/>
        </w:rPr>
        <w:t xml:space="preserve"> as required</w:t>
      </w:r>
      <w:r>
        <w:rPr>
          <w:rFonts w:eastAsia="宋体"/>
          <w:lang w:val="en-US" w:eastAsia="zh-CN"/>
        </w:rPr>
        <w:t>.</w:t>
      </w:r>
      <w:r>
        <w:rPr>
          <w:rFonts w:hint="eastAsia" w:eastAsia="宋体"/>
          <w:lang w:val="en-US" w:eastAsia="zh-CN"/>
        </w:rPr>
        <w:t xml:space="preserve"> Therefore, a flexible data format</w:t>
      </w:r>
      <w:r>
        <w:rPr>
          <w:rFonts w:eastAsia="宋体"/>
          <w:lang w:val="en-US" w:eastAsia="zh-CN"/>
        </w:rPr>
        <w:t xml:space="preserve"> is needed </w:t>
      </w:r>
      <w:r>
        <w:rPr>
          <w:rFonts w:hint="eastAsia" w:eastAsia="宋体"/>
          <w:lang w:val="en-US" w:eastAsia="zh-CN"/>
        </w:rPr>
        <w:t>to support</w:t>
      </w:r>
      <w:r>
        <w:rPr>
          <w:rFonts w:eastAsia="宋体"/>
          <w:lang w:val="en-US" w:eastAsia="zh-CN"/>
        </w:rPr>
        <w:t xml:space="preserve"> training data collection as required, with diverse assistance information for different positioning methods.</w:t>
      </w:r>
    </w:p>
    <w:p>
      <w:pPr>
        <w:spacing w:after="300"/>
        <w:rPr>
          <w:b/>
          <w:bCs/>
          <w:lang w:val="en-US" w:eastAsia="zh-CN"/>
        </w:rPr>
      </w:pPr>
      <w:r>
        <w:rPr>
          <w:rFonts w:hint="eastAsia"/>
          <w:b/>
          <w:bCs/>
          <w:lang w:val="en-US" w:eastAsia="zh-CN"/>
        </w:rPr>
        <w:t>P</w:t>
      </w:r>
      <w:r>
        <w:rPr>
          <w:b/>
          <w:bCs/>
          <w:lang w:val="en-US" w:eastAsia="zh-CN"/>
        </w:rPr>
        <w:t>roposal 10</w:t>
      </w:r>
      <w:r>
        <w:rPr>
          <w:rFonts w:hint="eastAsia"/>
          <w:b/>
          <w:bCs/>
          <w:lang w:val="en-US" w:eastAsia="zh-CN"/>
        </w:rPr>
        <w:t>: Study and define data format to support flexible training data collection</w:t>
      </w:r>
      <w:r>
        <w:rPr>
          <w:b/>
          <w:bCs/>
          <w:lang w:val="en-US" w:eastAsia="zh-CN"/>
        </w:rPr>
        <w:t xml:space="preserve"> with diverse assistance information</w:t>
      </w:r>
      <w:r>
        <w:rPr>
          <w:rFonts w:hint="eastAsia"/>
          <w:b/>
          <w:bCs/>
          <w:lang w:val="en-US" w:eastAsia="zh-CN"/>
        </w:rPr>
        <w:t>.</w:t>
      </w:r>
    </w:p>
    <w:p>
      <w:pPr>
        <w:pStyle w:val="3"/>
        <w:rPr>
          <w:lang w:val="en-US" w:eastAsia="zh-CN"/>
        </w:rPr>
      </w:pPr>
      <w:r>
        <w:rPr>
          <w:lang w:val="en-US" w:eastAsia="zh-CN"/>
        </w:rPr>
        <w:t>2.3 Model monitoring</w:t>
      </w:r>
    </w:p>
    <w:tbl>
      <w:tblPr>
        <w:tblStyle w:val="5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tcPr>
          <w:p>
            <w:pPr>
              <w:spacing w:after="0"/>
              <w:jc w:val="left"/>
              <w:rPr>
                <w:rFonts w:ascii="等线" w:hAnsi="等线" w:eastAsia="Batang" w:cs="等线"/>
                <w:highlight w:val="green"/>
                <w:lang w:val="en-US" w:eastAsia="zh-CN"/>
              </w:rPr>
            </w:pPr>
            <w:r>
              <w:rPr>
                <w:rFonts w:eastAsia="Batang"/>
                <w:highlight w:val="green"/>
                <w:lang w:val="en-US" w:eastAsia="zh-CN" w:bidi="ar"/>
              </w:rPr>
              <w:t>Agreement</w:t>
            </w:r>
          </w:p>
          <w:p>
            <w:pPr>
              <w:pStyle w:val="44"/>
              <w:spacing w:before="0" w:beforeAutospacing="0" w:after="0" w:afterAutospacing="0"/>
              <w:rPr>
                <w:szCs w:val="20"/>
                <w:lang w:val="en-US" w:eastAsia="zh-CN"/>
              </w:rPr>
            </w:pPr>
            <w:r>
              <w:rPr>
                <w:rFonts w:eastAsia="Batang"/>
                <w:sz w:val="20"/>
                <w:szCs w:val="20"/>
                <w:lang w:val="en-US" w:eastAsia="zh-CN" w:bidi="ar"/>
              </w:rPr>
              <w:t xml:space="preserve">Regarding AI/ML </w:t>
            </w:r>
            <w:r>
              <w:rPr>
                <w:rFonts w:eastAsia="Batang"/>
                <w:sz w:val="20"/>
                <w:szCs w:val="20"/>
                <w:highlight w:val="none"/>
                <w:lang w:val="en-US" w:eastAsia="zh-CN" w:bidi="ar"/>
              </w:rPr>
              <w:t xml:space="preserve">model monitoring for AI/ML based positioning, to study and provide inputs on feasibility, potential benefits (if any) and potential specification impact </w:t>
            </w:r>
            <w:r>
              <w:rPr>
                <w:rFonts w:eastAsia="Batang"/>
                <w:sz w:val="20"/>
                <w:szCs w:val="20"/>
                <w:lang w:val="en-US" w:eastAsia="zh-CN" w:bidi="ar"/>
              </w:rPr>
              <w:t>at least for the following aspects</w:t>
            </w:r>
          </w:p>
          <w:p>
            <w:pPr>
              <w:numPr>
                <w:ilvl w:val="0"/>
                <w:numId w:val="15"/>
              </w:numPr>
              <w:tabs>
                <w:tab w:val="left" w:pos="720"/>
              </w:tabs>
              <w:spacing w:after="0"/>
              <w:rPr>
                <w:lang w:val="en-US" w:eastAsia="zh-CN"/>
              </w:rPr>
            </w:pPr>
            <w:r>
              <w:rPr>
                <w:rFonts w:eastAsia="Batang"/>
                <w:lang w:val="en-US" w:eastAsia="zh-CN" w:bidi="ar"/>
              </w:rPr>
              <w:t>At least the following are identified for further study as potential data for calculating monitoring metric</w:t>
            </w:r>
          </w:p>
          <w:p>
            <w:pPr>
              <w:pStyle w:val="44"/>
              <w:numPr>
                <w:ilvl w:val="1"/>
                <w:numId w:val="19"/>
              </w:numPr>
              <w:spacing w:before="0" w:beforeAutospacing="0" w:after="0" w:afterAutospacing="0"/>
              <w:rPr>
                <w:rFonts w:ascii="等线" w:hAnsi="等线" w:eastAsia="Batang" w:cs="等线"/>
                <w:szCs w:val="20"/>
                <w:lang w:val="en-US" w:eastAsia="zh-CN"/>
              </w:rPr>
            </w:pPr>
            <w:r>
              <w:rPr>
                <w:rFonts w:eastAsia="Batang"/>
                <w:sz w:val="20"/>
                <w:szCs w:val="20"/>
                <w:lang w:val="en-US" w:eastAsia="zh-CN" w:bidi="ar"/>
              </w:rPr>
              <w:t xml:space="preserve">If monitoring based on </w:t>
            </w:r>
            <w:r>
              <w:rPr>
                <w:rFonts w:eastAsia="Batang"/>
                <w:b w:val="0"/>
                <w:bCs w:val="0"/>
                <w:sz w:val="20"/>
                <w:szCs w:val="20"/>
                <w:lang w:val="en-US" w:eastAsia="zh-CN" w:bidi="ar"/>
              </w:rPr>
              <w:t>model output</w:t>
            </w:r>
          </w:p>
          <w:p>
            <w:pPr>
              <w:numPr>
                <w:ilvl w:val="2"/>
                <w:numId w:val="19"/>
              </w:numPr>
              <w:tabs>
                <w:tab w:val="left" w:pos="2160"/>
              </w:tabs>
              <w:spacing w:after="0"/>
              <w:rPr>
                <w:lang w:val="en-US" w:eastAsia="zh-CN"/>
              </w:rPr>
            </w:pPr>
            <w:r>
              <w:rPr>
                <w:rFonts w:eastAsia="Batang"/>
                <w:lang w:val="en-US" w:eastAsia="zh-CN" w:bidi="ar"/>
              </w:rPr>
              <w:t>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pPr>
              <w:pStyle w:val="44"/>
              <w:numPr>
                <w:ilvl w:val="1"/>
                <w:numId w:val="19"/>
              </w:numPr>
              <w:spacing w:before="0" w:beforeAutospacing="0" w:after="0" w:afterAutospacing="0"/>
              <w:rPr>
                <w:rFonts w:ascii="等线" w:hAnsi="等线" w:eastAsia="Batang" w:cs="等线"/>
                <w:szCs w:val="20"/>
                <w:lang w:val="en-US" w:eastAsia="zh-CN"/>
              </w:rPr>
            </w:pPr>
            <w:r>
              <w:rPr>
                <w:rFonts w:eastAsia="Batang"/>
                <w:sz w:val="20"/>
                <w:szCs w:val="20"/>
                <w:lang w:val="en-US" w:eastAsia="zh-CN" w:bidi="ar"/>
              </w:rPr>
              <w:t>If monitoring ba</w:t>
            </w:r>
            <w:r>
              <w:rPr>
                <w:rFonts w:eastAsia="Batang"/>
                <w:b w:val="0"/>
                <w:bCs w:val="0"/>
                <w:sz w:val="20"/>
                <w:szCs w:val="20"/>
                <w:lang w:val="en-US" w:eastAsia="zh-CN" w:bidi="ar"/>
              </w:rPr>
              <w:t>sed on model input</w:t>
            </w:r>
          </w:p>
          <w:p>
            <w:pPr>
              <w:numPr>
                <w:ilvl w:val="2"/>
                <w:numId w:val="19"/>
              </w:numPr>
              <w:tabs>
                <w:tab w:val="left" w:pos="2160"/>
              </w:tabs>
              <w:spacing w:after="0"/>
              <w:rPr>
                <w:rFonts w:ascii="等线" w:hAnsi="等线" w:eastAsia="Batang" w:cs="等线"/>
                <w:lang w:val="en-US" w:eastAsia="zh-CN"/>
              </w:rPr>
            </w:pPr>
            <w:r>
              <w:rPr>
                <w:rFonts w:eastAsia="Batang"/>
                <w:lang w:val="en-US" w:eastAsia="zh-CN" w:bidi="ar"/>
              </w:rPr>
              <w:t>E.g., measurement corresponding to model inference input</w:t>
            </w:r>
          </w:p>
          <w:p>
            <w:pPr>
              <w:pStyle w:val="44"/>
              <w:numPr>
                <w:ilvl w:val="1"/>
                <w:numId w:val="19"/>
              </w:numPr>
              <w:spacing w:before="0" w:beforeAutospacing="0" w:after="0" w:afterAutospacing="0"/>
              <w:rPr>
                <w:rFonts w:ascii="等线" w:hAnsi="等线" w:eastAsia="Batang" w:cs="等线"/>
                <w:szCs w:val="20"/>
                <w:lang w:val="en-US" w:eastAsia="zh-CN"/>
              </w:rPr>
            </w:pPr>
            <w:r>
              <w:rPr>
                <w:rFonts w:eastAsia="Batang"/>
                <w:sz w:val="20"/>
                <w:szCs w:val="20"/>
                <w:lang w:val="en-US" w:eastAsia="zh-CN" w:bidi="ar"/>
              </w:rPr>
              <w:t>Note1: other type of potential data for model monitoring is not precluded</w:t>
            </w:r>
          </w:p>
          <w:p>
            <w:pPr>
              <w:pStyle w:val="44"/>
              <w:numPr>
                <w:ilvl w:val="1"/>
                <w:numId w:val="19"/>
              </w:numPr>
              <w:spacing w:before="0" w:beforeAutospacing="0" w:after="0" w:afterAutospacing="0"/>
              <w:rPr>
                <w:rFonts w:ascii="等线" w:hAnsi="等线" w:eastAsia="Batang" w:cs="等线"/>
                <w:szCs w:val="20"/>
                <w:lang w:val="en-US" w:eastAsia="zh-CN"/>
              </w:rPr>
            </w:pPr>
            <w:r>
              <w:rPr>
                <w:rFonts w:eastAsia="Batang"/>
                <w:sz w:val="20"/>
                <w:szCs w:val="20"/>
                <w:lang w:val="en-US" w:eastAsia="zh-CN" w:bidi="ar"/>
              </w:rPr>
              <w:t>Note2: combination of one or more type of potential data for monitoring is not precluded</w:t>
            </w:r>
          </w:p>
          <w:p>
            <w:pPr>
              <w:numPr>
                <w:ilvl w:val="0"/>
                <w:numId w:val="15"/>
              </w:numPr>
              <w:tabs>
                <w:tab w:val="left" w:pos="720"/>
              </w:tabs>
              <w:spacing w:after="0"/>
              <w:rPr>
                <w:rFonts w:ascii="Times" w:hAnsi="Times" w:eastAsia="Batang"/>
                <w:szCs w:val="24"/>
                <w:lang w:val="en-US" w:eastAsia="zh-CN"/>
              </w:rPr>
            </w:pPr>
            <w:r>
              <w:rPr>
                <w:rFonts w:ascii="Times" w:hAnsi="Times" w:eastAsia="Batang"/>
                <w:szCs w:val="24"/>
                <w:lang w:val="en-US" w:eastAsia="zh-CN"/>
              </w:rPr>
              <w:t>If a given type of data is necessary for calculating monitoring metric, study whether and if so</w:t>
            </w:r>
          </w:p>
          <w:p>
            <w:pPr>
              <w:numPr>
                <w:ilvl w:val="1"/>
                <w:numId w:val="19"/>
              </w:numPr>
              <w:tabs>
                <w:tab w:val="left" w:pos="1440"/>
              </w:tabs>
              <w:spacing w:after="0"/>
              <w:rPr>
                <w:rFonts w:ascii="Times" w:hAnsi="Times" w:eastAsia="Batang"/>
                <w:szCs w:val="24"/>
                <w:lang w:val="en-US" w:eastAsia="zh-CN"/>
              </w:rPr>
            </w:pPr>
            <w:r>
              <w:rPr>
                <w:rFonts w:ascii="Times" w:hAnsi="Times" w:eastAsia="Batang"/>
                <w:szCs w:val="24"/>
                <w:lang w:val="en-US" w:eastAsia="zh-CN"/>
              </w:rPr>
              <w:t>How an entity can be used to provide the given type of data for calculating monitoring metric</w:t>
            </w:r>
          </w:p>
          <w:p>
            <w:pPr>
              <w:numPr>
                <w:ilvl w:val="2"/>
                <w:numId w:val="19"/>
              </w:numPr>
              <w:tabs>
                <w:tab w:val="left" w:pos="2160"/>
              </w:tabs>
              <w:spacing w:after="0"/>
              <w:rPr>
                <w:rFonts w:ascii="Times" w:hAnsi="Times" w:eastAsia="Batang"/>
                <w:szCs w:val="24"/>
                <w:lang w:val="en-US" w:eastAsia="zh-CN"/>
              </w:rPr>
            </w:pPr>
            <w:r>
              <w:rPr>
                <w:rFonts w:ascii="Times" w:hAnsi="Times" w:eastAsia="Batang"/>
                <w:szCs w:val="24"/>
                <w:lang w:val="en-US" w:eastAsia="zh-CN"/>
              </w:rPr>
              <w:t>Companies are requested to report their assumption of the entity (or entities) used to provide the given type of data for calculating monitoring metric for each case</w:t>
            </w:r>
          </w:p>
          <w:p>
            <w:pPr>
              <w:pStyle w:val="44"/>
              <w:numPr>
                <w:ilvl w:val="1"/>
                <w:numId w:val="19"/>
              </w:numPr>
              <w:spacing w:before="0" w:beforeAutospacing="0" w:after="0" w:afterAutospacing="0"/>
              <w:rPr>
                <w:rFonts w:ascii="等线" w:hAnsi="等线" w:eastAsia="Batang" w:cs="等线"/>
                <w:szCs w:val="20"/>
                <w:lang w:val="en-US" w:eastAsia="zh-CN"/>
              </w:rPr>
            </w:pPr>
            <w:r>
              <w:rPr>
                <w:rFonts w:ascii="Times" w:hAnsi="Times" w:eastAsia="Batang"/>
                <w:sz w:val="20"/>
                <w:lang w:val="en-US" w:eastAsia="zh-CN" w:bidi="ar"/>
              </w:rPr>
              <w:t xml:space="preserve">Potential signalling for provisioning of the given type of data for calculating associated </w:t>
            </w:r>
            <w:r>
              <w:rPr>
                <w:rFonts w:eastAsia="Batang"/>
                <w:sz w:val="20"/>
                <w:szCs w:val="20"/>
                <w:lang w:val="en-US" w:eastAsia="zh-CN" w:bidi="ar"/>
              </w:rPr>
              <w:t>monitoring metric</w:t>
            </w:r>
          </w:p>
          <w:p>
            <w:pPr>
              <w:numPr>
                <w:ilvl w:val="1"/>
                <w:numId w:val="19"/>
              </w:numPr>
              <w:tabs>
                <w:tab w:val="left" w:pos="1440"/>
              </w:tabs>
              <w:spacing w:after="0"/>
              <w:rPr>
                <w:rFonts w:ascii="Times" w:hAnsi="Times" w:eastAsia="Batang"/>
                <w:szCs w:val="24"/>
                <w:lang w:val="en-US" w:eastAsia="zh-CN"/>
              </w:rPr>
            </w:pPr>
            <w:r>
              <w:rPr>
                <w:rFonts w:ascii="Times" w:hAnsi="Times" w:eastAsia="Batang"/>
                <w:szCs w:val="24"/>
                <w:lang w:val="en-US" w:eastAsia="zh-CN"/>
              </w:rPr>
              <w:t>Potential assistance signaling and procedure to facilitate an entity providing data for calculating monitoring metric</w:t>
            </w:r>
          </w:p>
          <w:p>
            <w:pPr>
              <w:pStyle w:val="44"/>
              <w:numPr>
                <w:ilvl w:val="1"/>
                <w:numId w:val="19"/>
              </w:numPr>
              <w:spacing w:before="0" w:beforeAutospacing="0" w:after="0" w:afterAutospacing="0"/>
              <w:rPr>
                <w:rFonts w:ascii="等线" w:hAnsi="等线" w:eastAsia="Batang" w:cs="等线"/>
                <w:szCs w:val="20"/>
                <w:lang w:val="en-US" w:eastAsia="zh-CN"/>
              </w:rPr>
            </w:pPr>
            <w:r>
              <w:rPr>
                <w:rFonts w:eastAsia="Batang"/>
                <w:sz w:val="20"/>
                <w:szCs w:val="20"/>
                <w:lang w:val="en-US" w:eastAsia="zh-CN" w:bidi="ar"/>
              </w:rPr>
              <w:t>Potential UE-network interaction</w:t>
            </w:r>
          </w:p>
          <w:p>
            <w:pPr>
              <w:numPr>
                <w:ilvl w:val="2"/>
                <w:numId w:val="19"/>
              </w:numPr>
              <w:tabs>
                <w:tab w:val="left" w:pos="2160"/>
              </w:tabs>
              <w:spacing w:after="0"/>
              <w:rPr>
                <w:lang w:val="en-US" w:eastAsia="zh-CN"/>
              </w:rPr>
            </w:pPr>
            <w:r>
              <w:rPr>
                <w:rFonts w:eastAsia="Batang"/>
                <w:lang w:val="en-US" w:eastAsia="zh-CN" w:bidi="ar"/>
              </w:rPr>
              <w:t>E.g., model monitoring decision indication between UE and network</w:t>
            </w:r>
          </w:p>
        </w:tc>
      </w:tr>
    </w:tbl>
    <w:p>
      <w:pPr>
        <w:rPr>
          <w:rFonts w:eastAsiaTheme="minorEastAsia"/>
          <w:lang w:val="en-US" w:eastAsia="zh-CN"/>
        </w:rPr>
      </w:pPr>
    </w:p>
    <w:p>
      <w:pPr>
        <w:rPr>
          <w:rFonts w:eastAsia="宋体"/>
          <w:lang w:val="en-US" w:eastAsia="zh-CN"/>
        </w:rPr>
      </w:pPr>
      <w:r>
        <w:rPr>
          <w:rFonts w:hint="eastAsia" w:eastAsia="宋体"/>
          <w:lang w:val="en-US" w:eastAsia="zh-CN"/>
        </w:rPr>
        <w:t>I</w:t>
      </w:r>
      <w:r>
        <w:rPr>
          <w:rFonts w:eastAsia="宋体"/>
          <w:lang w:val="en-US" w:eastAsia="zh-CN"/>
        </w:rPr>
        <w:t>n this section, we mainly focus on the standard impact analysis on model monitoring.</w:t>
      </w:r>
    </w:p>
    <w:p>
      <w:pPr>
        <w:rPr>
          <w:rFonts w:eastAsia="宋体"/>
          <w:lang w:val="en-US" w:eastAsia="zh-CN"/>
        </w:rPr>
      </w:pPr>
      <w:r>
        <w:rPr>
          <w:rFonts w:eastAsia="宋体"/>
          <w:lang w:val="en-US" w:eastAsia="zh-CN"/>
        </w:rPr>
        <w:t>When the model is deployed at network side (e.g. LMF for Case 2b and Case 3b), the model monitoring happens within the network side, thus no specification is expected as it is up to implementation.</w:t>
      </w:r>
    </w:p>
    <w:p>
      <w:pPr>
        <w:spacing w:after="300"/>
        <w:rPr>
          <w:rFonts w:eastAsia="宋体"/>
          <w:b/>
          <w:bCs/>
          <w:lang w:val="en-US" w:eastAsia="zh-CN"/>
        </w:rPr>
      </w:pPr>
      <w:r>
        <w:rPr>
          <w:rFonts w:hint="eastAsia"/>
          <w:b/>
          <w:bCs/>
          <w:lang w:val="en-US" w:eastAsia="zh-CN"/>
        </w:rPr>
        <w:t>P</w:t>
      </w:r>
      <w:r>
        <w:rPr>
          <w:b/>
          <w:bCs/>
          <w:lang w:val="en-US" w:eastAsia="zh-CN"/>
        </w:rPr>
        <w:t>roposal 11</w:t>
      </w:r>
      <w:r>
        <w:rPr>
          <w:rFonts w:hint="eastAsia"/>
          <w:b/>
          <w:bCs/>
          <w:lang w:val="en-US" w:eastAsia="zh-CN"/>
        </w:rPr>
        <w:t>:</w:t>
      </w:r>
      <w:r>
        <w:rPr>
          <w:b/>
          <w:bCs/>
          <w:lang w:val="en-US" w:eastAsia="zh-CN"/>
        </w:rPr>
        <w:t xml:space="preserve"> For </w:t>
      </w:r>
      <w:r>
        <w:rPr>
          <w:rFonts w:eastAsia="宋体"/>
          <w:b/>
          <w:bCs/>
          <w:lang w:val="en-US" w:eastAsia="zh-CN"/>
        </w:rPr>
        <w:t>Case 2b and Case 3b, the model and its monitoring</w:t>
      </w:r>
      <w:r>
        <w:rPr>
          <w:rFonts w:hint="eastAsia" w:eastAsia="宋体"/>
          <w:b/>
          <w:bCs/>
          <w:lang w:val="en-US" w:eastAsia="zh-CN"/>
        </w:rPr>
        <w:t xml:space="preserve"> are</w:t>
      </w:r>
      <w:r>
        <w:rPr>
          <w:rFonts w:eastAsia="宋体"/>
          <w:b/>
          <w:bCs/>
          <w:lang w:val="en-US" w:eastAsia="zh-CN"/>
        </w:rPr>
        <w:t xml:space="preserve"> deployed within network side (e.g. LMF), hence model monitoring is up to implementation and no specification</w:t>
      </w:r>
      <w:r>
        <w:rPr>
          <w:rFonts w:hint="eastAsia" w:eastAsia="宋体"/>
          <w:b/>
          <w:bCs/>
          <w:lang w:val="en-US" w:eastAsia="zh-CN"/>
        </w:rPr>
        <w:t xml:space="preserve"> impact</w:t>
      </w:r>
      <w:r>
        <w:rPr>
          <w:rFonts w:eastAsia="宋体"/>
          <w:b/>
          <w:bCs/>
          <w:lang w:val="en-US" w:eastAsia="zh-CN"/>
        </w:rPr>
        <w:t xml:space="preserve"> is observed.</w:t>
      </w:r>
    </w:p>
    <w:p>
      <w:pPr>
        <w:rPr>
          <w:rFonts w:eastAsia="宋体"/>
          <w:lang w:val="en-US" w:eastAsia="zh-CN"/>
        </w:rPr>
      </w:pPr>
      <w:r>
        <w:rPr>
          <w:rFonts w:eastAsia="宋体"/>
          <w:lang w:val="en-US" w:eastAsia="zh-CN"/>
        </w:rPr>
        <w:t>In Case 1 and Case 2a, the model is deployed at UE side.</w:t>
      </w:r>
    </w:p>
    <w:p>
      <w:pPr>
        <w:pStyle w:val="98"/>
        <w:numPr>
          <w:ilvl w:val="0"/>
          <w:numId w:val="16"/>
        </w:numPr>
        <w:rPr>
          <w:rFonts w:eastAsia="宋体"/>
          <w:lang w:val="en-US" w:eastAsia="zh-CN"/>
        </w:rPr>
      </w:pPr>
      <w:r>
        <w:rPr>
          <w:rFonts w:eastAsia="宋体"/>
          <w:lang w:val="en-US" w:eastAsia="zh-CN"/>
        </w:rPr>
        <w:t>If model monitoring is also deployed at UE side, then UE can make</w:t>
      </w:r>
      <w:r>
        <w:rPr>
          <w:rFonts w:hint="eastAsia" w:eastAsia="宋体"/>
          <w:lang w:val="en-US" w:eastAsia="zh-CN"/>
        </w:rPr>
        <w:t xml:space="preserve"> monitoring</w:t>
      </w:r>
      <w:r>
        <w:rPr>
          <w:rFonts w:eastAsia="宋体"/>
          <w:lang w:val="en-US" w:eastAsia="zh-CN"/>
        </w:rPr>
        <w:t xml:space="preserve"> decision</w:t>
      </w:r>
      <w:r>
        <w:rPr>
          <w:rFonts w:hint="eastAsia" w:eastAsia="宋体"/>
          <w:lang w:val="en-US" w:eastAsia="zh-CN"/>
        </w:rPr>
        <w:t>s</w:t>
      </w:r>
      <w:r>
        <w:rPr>
          <w:rFonts w:eastAsia="宋体"/>
          <w:lang w:val="en-US" w:eastAsia="zh-CN"/>
        </w:rPr>
        <w:t xml:space="preserve"> (e.g. model switching/fallback/selection) based on the monitoring metrics and report to network side. To make the decision, UE may need assistance information from the network.</w:t>
      </w:r>
    </w:p>
    <w:p>
      <w:pPr>
        <w:pStyle w:val="98"/>
        <w:numPr>
          <w:ilvl w:val="0"/>
          <w:numId w:val="16"/>
        </w:numPr>
        <w:rPr>
          <w:rFonts w:eastAsia="宋体"/>
          <w:lang w:val="en-US" w:eastAsia="zh-CN"/>
        </w:rPr>
      </w:pPr>
      <w:r>
        <w:rPr>
          <w:rFonts w:eastAsia="宋体"/>
          <w:lang w:val="en-US" w:eastAsia="zh-CN"/>
        </w:rPr>
        <w:t xml:space="preserve">If model monitoring is deployed at network side, UE needs to at least send model output (e.g. UE position, ToA, LoS/NLoS indicator) and UE position to the network. The decision of model switching/selection </w:t>
      </w:r>
      <w:r>
        <w:rPr>
          <w:rFonts w:hint="eastAsia" w:eastAsia="宋体"/>
          <w:lang w:val="en-US" w:eastAsia="zh-CN"/>
        </w:rPr>
        <w:t xml:space="preserve">is made by the network </w:t>
      </w:r>
      <w:r>
        <w:rPr>
          <w:rFonts w:eastAsia="宋体"/>
          <w:lang w:val="en-US" w:eastAsia="zh-CN"/>
        </w:rPr>
        <w:t>and transfe</w:t>
      </w:r>
      <w:r>
        <w:rPr>
          <w:rFonts w:hint="eastAsia" w:eastAsia="宋体"/>
          <w:lang w:val="en-US" w:eastAsia="zh-CN"/>
        </w:rPr>
        <w:t>rred</w:t>
      </w:r>
      <w:r>
        <w:rPr>
          <w:rFonts w:eastAsia="宋体"/>
          <w:lang w:val="en-US" w:eastAsia="zh-CN"/>
        </w:rPr>
        <w:t xml:space="preserve"> to UE.</w:t>
      </w:r>
    </w:p>
    <w:p>
      <w:pPr>
        <w:spacing w:after="300"/>
        <w:rPr>
          <w:b/>
          <w:bCs/>
          <w:lang w:val="en-US" w:eastAsia="zh-CN"/>
        </w:rPr>
      </w:pPr>
      <w:r>
        <w:rPr>
          <w:rFonts w:hint="eastAsia"/>
          <w:b/>
          <w:bCs/>
          <w:lang w:val="en-US" w:eastAsia="zh-CN"/>
        </w:rPr>
        <w:t>P</w:t>
      </w:r>
      <w:r>
        <w:rPr>
          <w:b/>
          <w:bCs/>
          <w:lang w:val="en-US" w:eastAsia="zh-CN"/>
        </w:rPr>
        <w:t>roposal 12</w:t>
      </w:r>
      <w:r>
        <w:rPr>
          <w:rFonts w:hint="eastAsia"/>
          <w:b/>
          <w:bCs/>
          <w:lang w:val="en-US" w:eastAsia="zh-CN"/>
        </w:rPr>
        <w:t>:</w:t>
      </w:r>
      <w:r>
        <w:rPr>
          <w:b/>
          <w:bCs/>
          <w:lang w:val="en-US" w:eastAsia="zh-CN"/>
        </w:rPr>
        <w:t xml:space="preserve"> Enhance LPP to support model monitoring decision</w:t>
      </w:r>
      <w:r>
        <w:rPr>
          <w:rFonts w:hint="eastAsia"/>
          <w:b/>
          <w:bCs/>
          <w:lang w:val="en-US" w:eastAsia="zh-CN"/>
        </w:rPr>
        <w:t>s</w:t>
      </w:r>
      <w:r>
        <w:rPr>
          <w:b/>
          <w:bCs/>
          <w:lang w:val="en-US" w:eastAsia="zh-CN"/>
        </w:rPr>
        <w:t>, as well as the transmission of model output and UE position for model monitoring input.</w:t>
      </w:r>
    </w:p>
    <w:p>
      <w:pPr>
        <w:rPr>
          <w:rFonts w:eastAsiaTheme="minorEastAsia"/>
          <w:lang w:val="en-US" w:eastAsia="zh-CN"/>
        </w:rPr>
      </w:pPr>
      <w:r>
        <w:rPr>
          <w:rFonts w:eastAsiaTheme="minorEastAsia"/>
          <w:lang w:val="en-US" w:eastAsia="zh-CN"/>
        </w:rPr>
        <w:t>In Case 3a, the model is deployed at gNB side.</w:t>
      </w:r>
    </w:p>
    <w:p>
      <w:pPr>
        <w:pStyle w:val="98"/>
        <w:numPr>
          <w:ilvl w:val="0"/>
          <w:numId w:val="16"/>
        </w:numPr>
        <w:rPr>
          <w:rFonts w:eastAsia="宋体"/>
          <w:lang w:val="en-US" w:eastAsia="zh-CN"/>
        </w:rPr>
      </w:pPr>
      <w:r>
        <w:rPr>
          <w:rFonts w:eastAsia="宋体"/>
          <w:lang w:val="en-US" w:eastAsia="zh-CN"/>
        </w:rPr>
        <w:t xml:space="preserve">If model monitoring is deployed at </w:t>
      </w:r>
      <w:r>
        <w:rPr>
          <w:rFonts w:eastAsiaTheme="minorEastAsia"/>
          <w:lang w:val="en-US" w:eastAsia="zh-CN"/>
        </w:rPr>
        <w:t xml:space="preserve">the same </w:t>
      </w:r>
      <w:r>
        <w:rPr>
          <w:rFonts w:eastAsia="宋体"/>
          <w:lang w:val="en-US" w:eastAsia="zh-CN"/>
        </w:rPr>
        <w:t xml:space="preserve">side, </w:t>
      </w:r>
      <w:r>
        <w:rPr>
          <w:rFonts w:eastAsiaTheme="minorEastAsia"/>
          <w:lang w:val="en-US" w:eastAsia="zh-CN"/>
        </w:rPr>
        <w:t xml:space="preserve">gNB </w:t>
      </w:r>
      <w:r>
        <w:rPr>
          <w:rFonts w:eastAsia="宋体"/>
          <w:lang w:val="en-US" w:eastAsia="zh-CN"/>
        </w:rPr>
        <w:t>can make decision</w:t>
      </w:r>
      <w:r>
        <w:rPr>
          <w:rFonts w:hint="eastAsia" w:eastAsia="宋体"/>
          <w:lang w:val="en-US" w:eastAsia="zh-CN"/>
        </w:rPr>
        <w:t>s</w:t>
      </w:r>
      <w:r>
        <w:rPr>
          <w:rFonts w:eastAsia="宋体"/>
          <w:lang w:val="en-US" w:eastAsia="zh-CN"/>
        </w:rPr>
        <w:t xml:space="preserve"> (e.g. model switching/fallback/selection) based on the monitoring metrics and report to network side. To make the decision, </w:t>
      </w:r>
      <w:r>
        <w:rPr>
          <w:rFonts w:eastAsiaTheme="minorEastAsia"/>
          <w:lang w:val="en-US" w:eastAsia="zh-CN"/>
        </w:rPr>
        <w:t xml:space="preserve">gNB </w:t>
      </w:r>
      <w:r>
        <w:rPr>
          <w:rFonts w:eastAsia="宋体"/>
          <w:lang w:val="en-US" w:eastAsia="zh-CN"/>
        </w:rPr>
        <w:t>may need assistance information from the network.</w:t>
      </w:r>
    </w:p>
    <w:p>
      <w:pPr>
        <w:pStyle w:val="98"/>
        <w:numPr>
          <w:ilvl w:val="0"/>
          <w:numId w:val="20"/>
        </w:numPr>
        <w:rPr>
          <w:rFonts w:eastAsiaTheme="minorEastAsia"/>
          <w:lang w:val="en-US" w:eastAsia="zh-CN"/>
        </w:rPr>
      </w:pPr>
      <w:r>
        <w:rPr>
          <w:rFonts w:eastAsia="宋体"/>
          <w:lang w:val="en-US" w:eastAsia="zh-CN"/>
        </w:rPr>
        <w:t>If model monitoring is deployed at network side, gNB can send its model output to network, then network obtains a monitoring decision based on the collected information, and sends the model monitoring decision to gNB.</w:t>
      </w:r>
    </w:p>
    <w:p>
      <w:pPr>
        <w:spacing w:after="300"/>
        <w:rPr>
          <w:b/>
          <w:bCs/>
          <w:lang w:val="en-US" w:eastAsia="zh-CN"/>
        </w:rPr>
      </w:pPr>
      <w:r>
        <w:rPr>
          <w:rFonts w:hint="eastAsia"/>
          <w:b/>
          <w:bCs/>
          <w:lang w:val="en-US" w:eastAsia="zh-CN"/>
        </w:rPr>
        <w:t>P</w:t>
      </w:r>
      <w:r>
        <w:rPr>
          <w:b/>
          <w:bCs/>
          <w:lang w:val="en-US" w:eastAsia="zh-CN"/>
        </w:rPr>
        <w:t>roposal 13</w:t>
      </w:r>
      <w:r>
        <w:rPr>
          <w:rFonts w:hint="eastAsia"/>
          <w:b/>
          <w:bCs/>
          <w:lang w:val="en-US" w:eastAsia="zh-CN"/>
        </w:rPr>
        <w:t>:</w:t>
      </w:r>
      <w:r>
        <w:rPr>
          <w:b/>
          <w:bCs/>
          <w:lang w:val="en-US" w:eastAsia="zh-CN"/>
        </w:rPr>
        <w:t xml:space="preserve"> Enhance NRPPa to support model monitoring decision</w:t>
      </w:r>
      <w:r>
        <w:rPr>
          <w:rFonts w:hint="eastAsia"/>
          <w:b/>
          <w:bCs/>
          <w:lang w:val="en-US" w:eastAsia="zh-CN"/>
        </w:rPr>
        <w:t>s</w:t>
      </w:r>
      <w:r>
        <w:rPr>
          <w:b/>
          <w:bCs/>
          <w:lang w:val="en-US" w:eastAsia="zh-CN"/>
        </w:rPr>
        <w:t xml:space="preserve">, as well as the transmission of model output </w:t>
      </w:r>
      <w:r>
        <w:rPr>
          <w:rFonts w:hint="eastAsia"/>
          <w:b/>
          <w:bCs/>
          <w:lang w:val="en-US" w:eastAsia="zh-CN"/>
        </w:rPr>
        <w:t>as</w:t>
      </w:r>
      <w:r>
        <w:rPr>
          <w:b/>
          <w:bCs/>
          <w:lang w:val="en-US" w:eastAsia="zh-CN"/>
        </w:rPr>
        <w:t xml:space="preserve"> model monitoring input.</w:t>
      </w:r>
    </w:p>
    <w:p>
      <w:pPr>
        <w:rPr>
          <w:rFonts w:eastAsiaTheme="minorEastAsia"/>
          <w:lang w:val="en-US" w:eastAsia="zh-CN"/>
        </w:rPr>
      </w:pPr>
    </w:p>
    <w:p>
      <w:pPr>
        <w:rPr>
          <w:rFonts w:eastAsiaTheme="minorEastAsia"/>
          <w:lang w:val="en-US" w:eastAsia="zh-CN"/>
        </w:rPr>
      </w:pPr>
    </w:p>
    <w:p>
      <w:pPr>
        <w:rPr>
          <w:lang w:val="en-US" w:eastAsia="zh-CN"/>
        </w:rPr>
      </w:pPr>
    </w:p>
    <w:p>
      <w:pPr>
        <w:pStyle w:val="149"/>
        <w:rPr>
          <w:lang w:val="en-US" w:eastAsia="zh-CN"/>
        </w:rPr>
      </w:pPr>
      <w:r>
        <w:rPr>
          <w:rFonts w:hint="eastAsia"/>
          <w:lang w:val="en-US" w:eastAsia="zh-CN"/>
        </w:rPr>
        <w:t>3</w:t>
      </w:r>
      <w:r>
        <w:t xml:space="preserve"> </w:t>
      </w:r>
      <w:r>
        <w:rPr>
          <w:rFonts w:hint="eastAsia"/>
          <w:lang w:val="en-US" w:eastAsia="zh-CN"/>
        </w:rPr>
        <w:t xml:space="preserve">Conclusions </w:t>
      </w:r>
    </w:p>
    <w:p>
      <w:pPr>
        <w:rPr>
          <w:b/>
          <w:bCs/>
          <w:i/>
          <w:iCs/>
          <w:lang w:val="en-US" w:eastAsia="zh-CN"/>
        </w:rPr>
      </w:pPr>
      <w:r>
        <w:rPr>
          <w:rFonts w:hint="eastAsia"/>
          <w:b/>
          <w:bCs/>
          <w:i/>
          <w:iCs/>
          <w:lang w:val="en-US" w:eastAsia="zh-CN"/>
        </w:rPr>
        <w:t xml:space="preserve">Observation </w:t>
      </w:r>
      <w:r>
        <w:rPr>
          <w:b/>
          <w:bCs/>
          <w:i/>
          <w:iCs/>
          <w:lang w:val="en-US" w:eastAsia="zh-CN"/>
        </w:rPr>
        <w:t>1</w:t>
      </w:r>
      <w:r>
        <w:rPr>
          <w:rFonts w:hint="eastAsia"/>
          <w:b/>
          <w:bCs/>
          <w:i/>
          <w:iCs/>
          <w:lang w:val="en-US" w:eastAsia="zh-CN"/>
        </w:rPr>
        <w:t>: In Case 2a,</w:t>
      </w:r>
    </w:p>
    <w:p>
      <w:pPr>
        <w:pStyle w:val="98"/>
        <w:numPr>
          <w:ilvl w:val="0"/>
          <w:numId w:val="14"/>
        </w:numPr>
        <w:rPr>
          <w:b/>
          <w:bCs/>
          <w:i/>
          <w:iCs/>
          <w:lang w:val="en-US" w:eastAsia="zh-CN"/>
        </w:rPr>
      </w:pPr>
      <w:r>
        <w:rPr>
          <w:b/>
          <w:bCs/>
          <w:i/>
          <w:iCs/>
          <w:lang w:val="en-US" w:eastAsia="zh-CN"/>
        </w:rPr>
        <w:t>No spec</w:t>
      </w:r>
      <w:r>
        <w:rPr>
          <w:rFonts w:hint="eastAsia"/>
          <w:b/>
          <w:bCs/>
          <w:i/>
          <w:iCs/>
          <w:lang w:val="en-US" w:eastAsia="zh-CN"/>
        </w:rPr>
        <w:t>i</w:t>
      </w:r>
      <w:r>
        <w:rPr>
          <w:b/>
          <w:bCs/>
          <w:i/>
          <w:iCs/>
          <w:lang w:val="en-US" w:eastAsia="zh-CN"/>
        </w:rPr>
        <w:t>fication is observed regarding model input</w:t>
      </w:r>
      <w:r>
        <w:rPr>
          <w:rFonts w:hint="eastAsia"/>
          <w:b/>
          <w:bCs/>
          <w:i/>
          <w:iCs/>
          <w:lang w:val="en-US" w:eastAsia="zh-CN"/>
        </w:rPr>
        <w:t>.</w:t>
      </w:r>
    </w:p>
    <w:p>
      <w:pPr>
        <w:pStyle w:val="98"/>
        <w:numPr>
          <w:ilvl w:val="0"/>
          <w:numId w:val="14"/>
        </w:numPr>
        <w:rPr>
          <w:b/>
          <w:bCs/>
          <w:i/>
          <w:iCs/>
          <w:lang w:val="en-US" w:eastAsia="zh-CN"/>
        </w:rPr>
      </w:pPr>
      <w:r>
        <w:rPr>
          <w:rFonts w:eastAsiaTheme="minorEastAsia"/>
          <w:b/>
          <w:bCs/>
          <w:i/>
          <w:iCs/>
          <w:lang w:val="en-US" w:eastAsia="zh-CN"/>
        </w:rPr>
        <w:t xml:space="preserve">When the model output aligns with existing LPP reports, there </w:t>
      </w:r>
      <w:r>
        <w:rPr>
          <w:rFonts w:hint="eastAsia" w:eastAsiaTheme="minorEastAsia"/>
          <w:b/>
          <w:bCs/>
          <w:i/>
          <w:iCs/>
          <w:lang w:val="en-US" w:eastAsia="zh-CN"/>
        </w:rPr>
        <w:t>is</w:t>
      </w:r>
      <w:r>
        <w:rPr>
          <w:rFonts w:eastAsiaTheme="minorEastAsia"/>
          <w:b/>
          <w:bCs/>
          <w:i/>
          <w:iCs/>
          <w:lang w:val="en-US" w:eastAsia="zh-CN"/>
        </w:rPr>
        <w:t xml:space="preserve"> no </w:t>
      </w:r>
      <w:r>
        <w:rPr>
          <w:b/>
          <w:bCs/>
          <w:i/>
          <w:iCs/>
          <w:lang w:val="en-US" w:eastAsia="zh-CN"/>
        </w:rPr>
        <w:t>spec</w:t>
      </w:r>
      <w:r>
        <w:rPr>
          <w:rFonts w:hint="eastAsia"/>
          <w:b/>
          <w:bCs/>
          <w:i/>
          <w:iCs/>
          <w:lang w:val="en-US" w:eastAsia="zh-CN"/>
        </w:rPr>
        <w:t>i</w:t>
      </w:r>
      <w:r>
        <w:rPr>
          <w:b/>
          <w:bCs/>
          <w:i/>
          <w:iCs/>
          <w:lang w:val="en-US" w:eastAsia="zh-CN"/>
        </w:rPr>
        <w:t>fication impact.</w:t>
      </w:r>
    </w:p>
    <w:p>
      <w:pPr>
        <w:pStyle w:val="98"/>
        <w:numPr>
          <w:ilvl w:val="0"/>
          <w:numId w:val="14"/>
        </w:numPr>
        <w:rPr>
          <w:b/>
          <w:bCs/>
          <w:i/>
          <w:iCs/>
          <w:lang w:val="en-US" w:eastAsia="zh-CN"/>
        </w:rPr>
      </w:pPr>
      <w:r>
        <w:rPr>
          <w:b/>
          <w:bCs/>
          <w:i/>
          <w:iCs/>
          <w:lang w:val="en-US" w:eastAsia="zh-CN"/>
        </w:rPr>
        <w:t xml:space="preserve">The enhancement of LPP can happen when a new measurement report or IE is proposed if related method can improve UE </w:t>
      </w:r>
      <w:r>
        <w:rPr>
          <w:rFonts w:hint="eastAsia"/>
          <w:b/>
          <w:bCs/>
          <w:i/>
          <w:iCs/>
          <w:lang w:val="en-US" w:eastAsia="zh-CN"/>
        </w:rPr>
        <w:t xml:space="preserve">positioning </w:t>
      </w:r>
      <w:r>
        <w:rPr>
          <w:b/>
          <w:bCs/>
          <w:i/>
          <w:iCs/>
          <w:lang w:val="en-US" w:eastAsia="zh-CN"/>
        </w:rPr>
        <w:t>performance under certain circumstances.</w:t>
      </w:r>
    </w:p>
    <w:p>
      <w:pPr>
        <w:rPr>
          <w:b/>
          <w:bCs/>
          <w:lang w:val="en-US" w:eastAsia="zh-CN"/>
        </w:rPr>
      </w:pPr>
      <w:r>
        <w:rPr>
          <w:rFonts w:hint="eastAsia"/>
          <w:b/>
          <w:bCs/>
          <w:i/>
          <w:iCs/>
          <w:lang w:val="en-US" w:eastAsia="zh-CN"/>
        </w:rPr>
        <w:t xml:space="preserve">Observation </w:t>
      </w:r>
      <w:r>
        <w:rPr>
          <w:b/>
          <w:bCs/>
          <w:i/>
          <w:iCs/>
          <w:lang w:val="en-US" w:eastAsia="zh-CN"/>
        </w:rPr>
        <w:t>2</w:t>
      </w:r>
      <w:r>
        <w:rPr>
          <w:rFonts w:hint="eastAsia"/>
          <w:b/>
          <w:bCs/>
          <w:i/>
          <w:iCs/>
          <w:lang w:val="en-US" w:eastAsia="zh-CN"/>
        </w:rPr>
        <w:t xml:space="preserve">: </w:t>
      </w:r>
      <w:r>
        <w:rPr>
          <w:b/>
          <w:bCs/>
          <w:i/>
          <w:iCs/>
          <w:lang w:val="en-US" w:eastAsia="zh-CN"/>
        </w:rPr>
        <w:t>UE/gNB</w:t>
      </w:r>
      <w:r>
        <w:rPr>
          <w:rFonts w:hint="eastAsia"/>
          <w:b/>
          <w:bCs/>
          <w:i/>
          <w:iCs/>
          <w:lang w:val="en-US" w:eastAsia="zh-CN"/>
        </w:rPr>
        <w:t xml:space="preserve"> can make use of assistance</w:t>
      </w:r>
      <w:r>
        <w:rPr>
          <w:b/>
          <w:bCs/>
          <w:i/>
          <w:iCs/>
          <w:lang w:val="en-US" w:eastAsia="zh-CN"/>
        </w:rPr>
        <w:t xml:space="preserve"> information to enable data processing such as data binding, data validation/filtering, which has se</w:t>
      </w:r>
      <w:r>
        <w:rPr>
          <w:rFonts w:hint="eastAsia"/>
          <w:b/>
          <w:bCs/>
          <w:i/>
          <w:iCs/>
          <w:lang w:val="en-US" w:eastAsia="zh-CN"/>
        </w:rPr>
        <w:t>ver</w:t>
      </w:r>
      <w:r>
        <w:rPr>
          <w:b/>
          <w:bCs/>
          <w:i/>
          <w:iCs/>
          <w:lang w:val="en-US" w:eastAsia="zh-CN"/>
        </w:rPr>
        <w:t>al benefits</w:t>
      </w:r>
      <w:r>
        <w:rPr>
          <w:rFonts w:hint="eastAsia"/>
          <w:b/>
          <w:bCs/>
          <w:i/>
          <w:iCs/>
          <w:lang w:val="en-US" w:eastAsia="zh-CN"/>
        </w:rPr>
        <w:t>:</w:t>
      </w:r>
    </w:p>
    <w:p>
      <w:pPr>
        <w:pStyle w:val="98"/>
        <w:numPr>
          <w:ilvl w:val="0"/>
          <w:numId w:val="14"/>
        </w:numPr>
        <w:rPr>
          <w:b/>
          <w:bCs/>
          <w:i/>
          <w:iCs/>
          <w:lang w:val="en-US" w:eastAsia="zh-CN"/>
        </w:rPr>
      </w:pPr>
      <w:r>
        <w:rPr>
          <w:b/>
          <w:bCs/>
          <w:i/>
          <w:iCs/>
          <w:lang w:val="en-US" w:eastAsia="zh-CN"/>
        </w:rPr>
        <w:t>Reduce the pre-processing workload of the network entity before model training.</w:t>
      </w:r>
    </w:p>
    <w:p>
      <w:pPr>
        <w:pStyle w:val="98"/>
        <w:numPr>
          <w:ilvl w:val="0"/>
          <w:numId w:val="14"/>
        </w:numPr>
        <w:rPr>
          <w:b/>
          <w:bCs/>
          <w:i/>
          <w:iCs/>
          <w:lang w:val="en-US" w:eastAsia="zh-CN"/>
        </w:rPr>
      </w:pPr>
      <w:r>
        <w:rPr>
          <w:b/>
          <w:bCs/>
          <w:i/>
          <w:iCs/>
          <w:lang w:val="en-US" w:eastAsia="zh-CN"/>
        </w:rPr>
        <w:t>Improve the transmission effectiveness over</w:t>
      </w:r>
      <w:r>
        <w:rPr>
          <w:rFonts w:hint="eastAsia"/>
          <w:b/>
          <w:bCs/>
          <w:i/>
          <w:iCs/>
          <w:lang w:val="en-US" w:eastAsia="zh-CN"/>
        </w:rPr>
        <w:t xml:space="preserve"> the</w:t>
      </w:r>
      <w:r>
        <w:rPr>
          <w:b/>
          <w:bCs/>
          <w:i/>
          <w:iCs/>
          <w:lang w:val="en-US" w:eastAsia="zh-CN"/>
        </w:rPr>
        <w:t xml:space="preserve"> link. </w:t>
      </w:r>
    </w:p>
    <w:p>
      <w:pPr>
        <w:pStyle w:val="98"/>
        <w:numPr>
          <w:ilvl w:val="0"/>
          <w:numId w:val="14"/>
        </w:numPr>
        <w:rPr>
          <w:b/>
          <w:bCs/>
          <w:i/>
          <w:iCs/>
          <w:lang w:val="en-US" w:eastAsia="zh-CN"/>
        </w:rPr>
      </w:pPr>
      <w:r>
        <w:rPr>
          <w:b/>
          <w:bCs/>
          <w:i/>
          <w:iCs/>
          <w:lang w:val="en-US" w:eastAsia="zh-CN"/>
        </w:rPr>
        <w:t>Suitable for scenarios when multiple PRUs or UEs are deployed collecting data in parallel, even for large-scale commercial deployment in the future.</w:t>
      </w:r>
    </w:p>
    <w:p>
      <w:pPr>
        <w:spacing w:after="300"/>
        <w:rPr>
          <w:b/>
          <w:bCs/>
          <w:lang w:val="en-US" w:eastAsia="zh-CN"/>
        </w:rPr>
      </w:pPr>
    </w:p>
    <w:p>
      <w:pPr>
        <w:spacing w:after="300"/>
        <w:rPr>
          <w:b/>
          <w:bCs/>
          <w:lang w:val="en-US" w:eastAsia="zh-CN"/>
        </w:rPr>
      </w:pPr>
      <w:r>
        <w:rPr>
          <w:rFonts w:hint="eastAsia"/>
          <w:b/>
          <w:bCs/>
          <w:lang w:val="en-US" w:eastAsia="zh-CN"/>
        </w:rPr>
        <w:t>Proposal 1: No specification impact is observed for Case 1 model inference.</w:t>
      </w:r>
    </w:p>
    <w:p>
      <w:pPr>
        <w:spacing w:after="300"/>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w:t>
      </w:r>
      <w:r>
        <w:rPr>
          <w:b/>
          <w:bCs/>
          <w:lang w:val="en-US" w:eastAsia="zh-CN"/>
        </w:rPr>
        <w:t>For</w:t>
      </w:r>
      <w:r>
        <w:rPr>
          <w:rFonts w:hint="eastAsia"/>
          <w:b/>
          <w:bCs/>
          <w:lang w:val="en-US" w:eastAsia="zh-CN"/>
        </w:rPr>
        <w:t xml:space="preserve"> Case 2a</w:t>
      </w:r>
      <w:r>
        <w:rPr>
          <w:b/>
          <w:bCs/>
          <w:lang w:val="en-US" w:eastAsia="zh-CN"/>
        </w:rPr>
        <w:t xml:space="preserve"> model inference</w:t>
      </w:r>
      <w:r>
        <w:rPr>
          <w:rFonts w:hint="eastAsia"/>
          <w:b/>
          <w:bCs/>
          <w:lang w:val="en-US" w:eastAsia="zh-CN"/>
        </w:rPr>
        <w:t xml:space="preserve">, </w:t>
      </w:r>
      <w:r>
        <w:rPr>
          <w:b/>
          <w:bCs/>
          <w:lang w:val="en-US" w:eastAsia="zh-CN"/>
        </w:rPr>
        <w:t>whether</w:t>
      </w:r>
      <w:r>
        <w:rPr>
          <w:rFonts w:hint="eastAsia"/>
          <w:b/>
          <w:bCs/>
          <w:lang w:val="en-US" w:eastAsia="zh-CN"/>
        </w:rPr>
        <w:t xml:space="preserve"> </w:t>
      </w:r>
      <w:r>
        <w:rPr>
          <w:b/>
          <w:bCs/>
          <w:lang w:val="en-US" w:eastAsia="zh-CN"/>
        </w:rPr>
        <w:t>LPP needs further enhancement to support model</w:t>
      </w:r>
      <w:r>
        <w:rPr>
          <w:rFonts w:hint="eastAsia"/>
          <w:b/>
          <w:bCs/>
          <w:lang w:val="en-US" w:eastAsia="zh-CN"/>
        </w:rPr>
        <w:t>-</w:t>
      </w:r>
      <w:r>
        <w:rPr>
          <w:b/>
          <w:bCs/>
          <w:lang w:val="en-US" w:eastAsia="zh-CN"/>
        </w:rPr>
        <w:t>output</w:t>
      </w:r>
      <w:r>
        <w:rPr>
          <w:rFonts w:hint="eastAsia"/>
          <w:b/>
          <w:bCs/>
          <w:lang w:val="en-US" w:eastAsia="zh-CN"/>
        </w:rPr>
        <w:t xml:space="preserve"> results (</w:t>
      </w:r>
      <w:r>
        <w:rPr>
          <w:b/>
          <w:bCs/>
          <w:lang w:val="en-US" w:eastAsia="zh-CN"/>
        </w:rPr>
        <w:t>related to new measurement reports</w:t>
      </w:r>
      <w:r>
        <w:rPr>
          <w:rFonts w:hint="eastAsia"/>
          <w:b/>
          <w:bCs/>
          <w:lang w:val="en-US" w:eastAsia="zh-CN"/>
        </w:rPr>
        <w:t>)</w:t>
      </w:r>
      <w:r>
        <w:rPr>
          <w:b/>
          <w:bCs/>
          <w:lang w:val="en-US" w:eastAsia="zh-CN"/>
        </w:rPr>
        <w:t xml:space="preserve"> can be discussed.</w:t>
      </w:r>
    </w:p>
    <w:p>
      <w:pPr>
        <w:spacing w:after="300"/>
        <w:rPr>
          <w:b/>
          <w:bCs/>
          <w:lang w:val="en-US" w:eastAsia="zh-CN"/>
        </w:rPr>
      </w:pPr>
      <w:r>
        <w:rPr>
          <w:rFonts w:hint="eastAsia"/>
          <w:b/>
          <w:bCs/>
          <w:lang w:val="en-US" w:eastAsia="zh-CN"/>
        </w:rPr>
        <w:t>Proposal 3: For Case 2b</w:t>
      </w:r>
      <w:r>
        <w:rPr>
          <w:b/>
          <w:bCs/>
          <w:lang w:val="en-US" w:eastAsia="zh-CN"/>
        </w:rPr>
        <w:t xml:space="preserve"> model inference</w:t>
      </w:r>
      <w:r>
        <w:rPr>
          <w:rFonts w:hint="eastAsia"/>
          <w:b/>
          <w:bCs/>
          <w:lang w:val="en-US" w:eastAsia="zh-CN"/>
        </w:rPr>
        <w:t xml:space="preserve">, </w:t>
      </w:r>
      <w:r>
        <w:rPr>
          <w:b/>
          <w:bCs/>
          <w:lang w:val="en-US" w:eastAsia="zh-CN"/>
        </w:rPr>
        <w:t>channel observation (e.g. CIR)</w:t>
      </w:r>
      <w:r>
        <w:rPr>
          <w:rFonts w:hint="eastAsia"/>
          <w:b/>
          <w:bCs/>
          <w:lang w:val="en-US" w:eastAsia="zh-CN"/>
        </w:rPr>
        <w:t xml:space="preserve"> needs to be transmitted </w:t>
      </w:r>
      <w:r>
        <w:rPr>
          <w:b/>
          <w:bCs/>
          <w:lang w:val="en-US" w:eastAsia="zh-CN"/>
        </w:rPr>
        <w:t>over</w:t>
      </w:r>
      <w:r>
        <w:rPr>
          <w:rFonts w:hint="eastAsia"/>
          <w:b/>
          <w:bCs/>
          <w:lang w:val="en-US" w:eastAsia="zh-CN"/>
        </w:rPr>
        <w:t xml:space="preserve"> NR air interface,</w:t>
      </w:r>
      <w:r>
        <w:rPr>
          <w:b/>
          <w:bCs/>
          <w:lang w:val="en-US" w:eastAsia="zh-CN"/>
        </w:rPr>
        <w:t xml:space="preserve"> hence a new me</w:t>
      </w:r>
      <w:r>
        <w:rPr>
          <w:rFonts w:hint="eastAsia"/>
          <w:b/>
          <w:bCs/>
          <w:lang w:val="en-US" w:eastAsia="zh-CN"/>
        </w:rPr>
        <w:t>a</w:t>
      </w:r>
      <w:r>
        <w:rPr>
          <w:b/>
          <w:bCs/>
          <w:lang w:val="en-US" w:eastAsia="zh-CN"/>
        </w:rPr>
        <w:t xml:space="preserve">surement </w:t>
      </w:r>
      <w:r>
        <w:rPr>
          <w:rFonts w:hint="eastAsia"/>
          <w:b/>
          <w:bCs/>
          <w:lang w:val="en-US" w:eastAsia="zh-CN"/>
        </w:rPr>
        <w:t xml:space="preserve">type </w:t>
      </w:r>
      <w:r>
        <w:rPr>
          <w:b/>
          <w:bCs/>
          <w:lang w:val="en-US" w:eastAsia="zh-CN"/>
        </w:rPr>
        <w:t>needs to</w:t>
      </w:r>
      <w:r>
        <w:rPr>
          <w:rFonts w:hint="eastAsia"/>
          <w:b/>
          <w:bCs/>
          <w:lang w:val="en-US" w:eastAsia="zh-CN"/>
        </w:rPr>
        <w:t xml:space="preserve"> be </w:t>
      </w:r>
      <w:r>
        <w:rPr>
          <w:b/>
          <w:bCs/>
          <w:lang w:val="en-US" w:eastAsia="zh-CN"/>
        </w:rPr>
        <w:t>defined to enhance LPP to support AI/ML based UE positioning.</w:t>
      </w:r>
    </w:p>
    <w:p>
      <w:pPr>
        <w:spacing w:after="300"/>
        <w:rPr>
          <w:rFonts w:eastAsia="宋体"/>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4: For Case 3a</w:t>
      </w:r>
      <w:r>
        <w:rPr>
          <w:b/>
          <w:bCs/>
          <w:lang w:val="en-US" w:eastAsia="zh-CN"/>
        </w:rPr>
        <w:t xml:space="preserve"> model inference</w:t>
      </w:r>
      <w:r>
        <w:rPr>
          <w:rFonts w:hint="eastAsia"/>
          <w:b/>
          <w:bCs/>
          <w:lang w:val="en-US" w:eastAsia="zh-CN"/>
        </w:rPr>
        <w:t xml:space="preserve">, existing NRPPa </w:t>
      </w:r>
      <w:r>
        <w:rPr>
          <w:b/>
          <w:bCs/>
          <w:lang w:val="en-US" w:eastAsia="zh-CN"/>
        </w:rPr>
        <w:t xml:space="preserve">can support the transmission of </w:t>
      </w:r>
      <w:r>
        <w:rPr>
          <w:rFonts w:hint="eastAsia" w:eastAsia="宋体"/>
          <w:b/>
          <w:bCs/>
          <w:lang w:val="en-US" w:eastAsia="zh-CN"/>
        </w:rPr>
        <w:t>intermediate measurement results</w:t>
      </w:r>
      <w:r>
        <w:rPr>
          <w:rFonts w:eastAsia="宋体"/>
          <w:b/>
          <w:bCs/>
          <w:lang w:val="en-US" w:eastAsia="zh-CN"/>
        </w:rPr>
        <w:t xml:space="preserve"> as gNB-side model output, and no specification impact is observed.</w:t>
      </w:r>
    </w:p>
    <w:p>
      <w:pPr>
        <w:spacing w:after="300"/>
        <w:rPr>
          <w:b/>
          <w:bCs/>
          <w:lang w:val="en-US" w:eastAsia="zh-CN"/>
        </w:rPr>
      </w:pPr>
      <w:r>
        <w:rPr>
          <w:rFonts w:hint="eastAsia"/>
          <w:b/>
          <w:bCs/>
          <w:lang w:val="en-US" w:eastAsia="zh-CN"/>
        </w:rPr>
        <w:t>P</w:t>
      </w:r>
      <w:r>
        <w:rPr>
          <w:b/>
          <w:bCs/>
          <w:lang w:val="en-US" w:eastAsia="zh-CN"/>
        </w:rPr>
        <w:t>roposal 5</w:t>
      </w:r>
      <w:r>
        <w:rPr>
          <w:rFonts w:hint="eastAsia"/>
          <w:b/>
          <w:bCs/>
          <w:lang w:val="en-US" w:eastAsia="zh-CN"/>
        </w:rPr>
        <w:t>: For Case 3</w:t>
      </w:r>
      <w:r>
        <w:rPr>
          <w:b/>
          <w:bCs/>
          <w:lang w:val="en-US" w:eastAsia="zh-CN"/>
        </w:rPr>
        <w:t>b model inference</w:t>
      </w:r>
      <w:r>
        <w:rPr>
          <w:rFonts w:hint="eastAsia"/>
          <w:b/>
          <w:bCs/>
          <w:lang w:val="en-US" w:eastAsia="zh-CN"/>
        </w:rPr>
        <w:t xml:space="preserve">, enhance NRPPa </w:t>
      </w:r>
      <w:r>
        <w:rPr>
          <w:b/>
          <w:bCs/>
          <w:lang w:val="en-US" w:eastAsia="zh-CN"/>
        </w:rPr>
        <w:t xml:space="preserve">to support channel observation measurements e.g. CIR as model input. </w:t>
      </w:r>
      <w:r>
        <w:rPr>
          <w:rFonts w:hint="eastAsia"/>
          <w:b/>
          <w:bCs/>
          <w:lang w:val="en-US" w:eastAsia="zh-CN"/>
        </w:rPr>
        <w:t xml:space="preserve">For </w:t>
      </w:r>
      <w:r>
        <w:rPr>
          <w:b/>
          <w:bCs/>
          <w:lang w:val="en-US" w:eastAsia="zh-CN"/>
        </w:rPr>
        <w:t xml:space="preserve">other </w:t>
      </w:r>
      <w:r>
        <w:rPr>
          <w:rFonts w:hint="eastAsia" w:eastAsia="宋体"/>
          <w:b/>
          <w:bCs/>
          <w:lang w:val="en-US" w:eastAsia="zh-CN"/>
        </w:rPr>
        <w:t xml:space="preserve">intermediate measurement results that </w:t>
      </w:r>
      <w:r>
        <w:rPr>
          <w:rFonts w:eastAsia="宋体"/>
          <w:b/>
          <w:bCs/>
          <w:lang w:val="en-US" w:eastAsia="zh-CN"/>
        </w:rPr>
        <w:t>cannot be mapped to existing measurement information at gNB side, NRPPa may need to support that as well.</w:t>
      </w:r>
    </w:p>
    <w:p>
      <w:pPr>
        <w:spacing w:after="30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 xml:space="preserve">6: </w:t>
      </w:r>
      <w:r>
        <w:rPr>
          <w:b/>
          <w:bCs/>
          <w:lang w:val="en-US" w:eastAsia="zh-CN"/>
        </w:rPr>
        <w:t>The configuration of PRS for downlink and SRS for uplink positioning should be included in the collected data to help training models that work under different situations/configurations.</w:t>
      </w:r>
    </w:p>
    <w:p>
      <w:pPr>
        <w:spacing w:after="300"/>
        <w:rPr>
          <w:b/>
          <w:bCs/>
          <w:lang w:val="en-US" w:eastAsia="zh-CN"/>
        </w:rPr>
      </w:pPr>
      <w:r>
        <w:rPr>
          <w:rFonts w:hint="eastAsia"/>
          <w:b/>
          <w:bCs/>
          <w:lang w:val="en-US" w:eastAsia="zh-CN"/>
        </w:rPr>
        <w:t>P</w:t>
      </w:r>
      <w:r>
        <w:rPr>
          <w:b/>
          <w:bCs/>
          <w:lang w:val="en-US" w:eastAsia="zh-CN"/>
        </w:rPr>
        <w:t>roposal 7</w:t>
      </w:r>
      <w:r>
        <w:rPr>
          <w:rFonts w:hint="eastAsia"/>
          <w:b/>
          <w:bCs/>
          <w:lang w:val="en-US" w:eastAsia="zh-CN"/>
        </w:rPr>
        <w:t xml:space="preserve">: </w:t>
      </w:r>
      <w:r>
        <w:rPr>
          <w:b/>
          <w:bCs/>
          <w:lang w:val="en-US" w:eastAsia="zh-CN"/>
        </w:rPr>
        <w:t>Assistance information such as time stamp</w:t>
      </w:r>
      <w:r>
        <w:rPr>
          <w:rFonts w:hint="eastAsia"/>
          <w:b/>
          <w:bCs/>
          <w:lang w:val="en-US" w:eastAsia="zh-CN"/>
        </w:rPr>
        <w:t>, sequence number</w:t>
      </w:r>
      <w:r>
        <w:rPr>
          <w:b/>
          <w:bCs/>
          <w:lang w:val="en-US" w:eastAsia="zh-CN"/>
        </w:rPr>
        <w:t xml:space="preserve"> of the training data should be collected to support training data association, false data remov</w:t>
      </w:r>
      <w:r>
        <w:rPr>
          <w:rFonts w:hint="eastAsia"/>
          <w:b/>
          <w:bCs/>
          <w:lang w:val="en-US" w:eastAsia="zh-CN"/>
        </w:rPr>
        <w:t>al</w:t>
      </w:r>
      <w:r>
        <w:rPr>
          <w:b/>
          <w:bCs/>
          <w:lang w:val="en-US" w:eastAsia="zh-CN"/>
        </w:rPr>
        <w:t>, thus ensur</w:t>
      </w:r>
      <w:r>
        <w:rPr>
          <w:rFonts w:hint="eastAsia"/>
          <w:b/>
          <w:bCs/>
          <w:lang w:val="en-US" w:eastAsia="zh-CN"/>
        </w:rPr>
        <w:t>ing</w:t>
      </w:r>
      <w:r>
        <w:rPr>
          <w:b/>
          <w:bCs/>
          <w:lang w:val="en-US" w:eastAsia="zh-CN"/>
        </w:rPr>
        <w:t xml:space="preserve"> high-quality training dataset generation.</w:t>
      </w:r>
    </w:p>
    <w:p>
      <w:pPr>
        <w:spacing w:after="300"/>
        <w:rPr>
          <w:b/>
          <w:bCs/>
          <w:lang w:val="en-US" w:eastAsia="zh-CN"/>
        </w:rPr>
      </w:pPr>
      <w:r>
        <w:rPr>
          <w:rFonts w:hint="eastAsia"/>
          <w:b/>
          <w:bCs/>
          <w:lang w:val="en-US" w:eastAsia="zh-CN"/>
        </w:rPr>
        <w:t>Pro</w:t>
      </w:r>
      <w:r>
        <w:rPr>
          <w:b/>
          <w:bCs/>
          <w:lang w:val="en-US" w:eastAsia="zh-CN"/>
        </w:rPr>
        <w:t>posal 8: For Case 2a and Case 3a, ground truth label (e.g. ToA or TDoA) can be obtained using PRU location and assistance information provided by the network (e.g. gNB location from LMF). For Case 3a and Case 3b, ground truth label is PRU location.</w:t>
      </w:r>
    </w:p>
    <w:p>
      <w:pPr>
        <w:spacing w:after="300"/>
        <w:rPr>
          <w:b/>
          <w:bCs/>
          <w:lang w:val="en-US" w:eastAsia="zh-CN"/>
        </w:rPr>
      </w:pPr>
      <w:r>
        <w:rPr>
          <w:rFonts w:hint="eastAsia"/>
          <w:b/>
          <w:bCs/>
          <w:lang w:val="en-US" w:eastAsia="zh-CN"/>
        </w:rPr>
        <w:t>P</w:t>
      </w:r>
      <w:r>
        <w:rPr>
          <w:b/>
          <w:bCs/>
          <w:lang w:val="en-US" w:eastAsia="zh-CN"/>
        </w:rPr>
        <w:t>roposal 9</w:t>
      </w:r>
      <w:r>
        <w:rPr>
          <w:rFonts w:hint="eastAsia"/>
          <w:b/>
          <w:bCs/>
          <w:lang w:val="en-US" w:eastAsia="zh-CN"/>
        </w:rPr>
        <w:t xml:space="preserve">: </w:t>
      </w:r>
      <w:r>
        <w:rPr>
          <w:b/>
          <w:bCs/>
          <w:lang w:val="en-US" w:eastAsia="zh-CN"/>
        </w:rPr>
        <w:t>Consider using assistance information and associated procedure to support data binding, data validation/filtering at UE/gNB side, to achieve computation offloading</w:t>
      </w:r>
      <w:r>
        <w:rPr>
          <w:rFonts w:hint="eastAsia"/>
          <w:b/>
          <w:bCs/>
          <w:lang w:val="en-US" w:eastAsia="zh-CN"/>
        </w:rPr>
        <w:t xml:space="preserve"> </w:t>
      </w:r>
      <w:r>
        <w:rPr>
          <w:b/>
          <w:bCs/>
          <w:lang w:val="en-US" w:eastAsia="zh-CN"/>
        </w:rPr>
        <w:t xml:space="preserve">from the network training entity as well as high transmission effectiveness.  </w:t>
      </w:r>
    </w:p>
    <w:p>
      <w:pPr>
        <w:spacing w:after="300"/>
        <w:rPr>
          <w:b/>
          <w:bCs/>
          <w:lang w:val="en-US" w:eastAsia="zh-CN"/>
        </w:rPr>
      </w:pPr>
      <w:r>
        <w:rPr>
          <w:rFonts w:hint="eastAsia"/>
          <w:b/>
          <w:bCs/>
          <w:lang w:val="en-US" w:eastAsia="zh-CN"/>
        </w:rPr>
        <w:t>P</w:t>
      </w:r>
      <w:r>
        <w:rPr>
          <w:b/>
          <w:bCs/>
          <w:lang w:val="en-US" w:eastAsia="zh-CN"/>
        </w:rPr>
        <w:t>roposal 10</w:t>
      </w:r>
      <w:r>
        <w:rPr>
          <w:rFonts w:hint="eastAsia"/>
          <w:b/>
          <w:bCs/>
          <w:lang w:val="en-US" w:eastAsia="zh-CN"/>
        </w:rPr>
        <w:t>: Study and define data format to support flexible training data collection</w:t>
      </w:r>
      <w:r>
        <w:rPr>
          <w:b/>
          <w:bCs/>
          <w:lang w:val="en-US" w:eastAsia="zh-CN"/>
        </w:rPr>
        <w:t xml:space="preserve"> with diverse assistance information</w:t>
      </w:r>
      <w:r>
        <w:rPr>
          <w:rFonts w:hint="eastAsia"/>
          <w:b/>
          <w:bCs/>
          <w:lang w:val="en-US" w:eastAsia="zh-CN"/>
        </w:rPr>
        <w:t>.</w:t>
      </w:r>
    </w:p>
    <w:p>
      <w:pPr>
        <w:spacing w:after="300"/>
        <w:rPr>
          <w:rFonts w:eastAsia="宋体"/>
          <w:b/>
          <w:bCs/>
          <w:lang w:val="en-US" w:eastAsia="zh-CN"/>
        </w:rPr>
      </w:pPr>
      <w:r>
        <w:rPr>
          <w:rFonts w:hint="eastAsia"/>
          <w:b/>
          <w:bCs/>
          <w:lang w:val="en-US" w:eastAsia="zh-CN"/>
        </w:rPr>
        <w:t>P</w:t>
      </w:r>
      <w:r>
        <w:rPr>
          <w:b/>
          <w:bCs/>
          <w:lang w:val="en-US" w:eastAsia="zh-CN"/>
        </w:rPr>
        <w:t>roposal 11</w:t>
      </w:r>
      <w:r>
        <w:rPr>
          <w:rFonts w:hint="eastAsia"/>
          <w:b/>
          <w:bCs/>
          <w:lang w:val="en-US" w:eastAsia="zh-CN"/>
        </w:rPr>
        <w:t>:</w:t>
      </w:r>
      <w:r>
        <w:rPr>
          <w:b/>
          <w:bCs/>
          <w:lang w:val="en-US" w:eastAsia="zh-CN"/>
        </w:rPr>
        <w:t xml:space="preserve"> For </w:t>
      </w:r>
      <w:r>
        <w:rPr>
          <w:rFonts w:eastAsia="宋体"/>
          <w:b/>
          <w:bCs/>
          <w:lang w:val="en-US" w:eastAsia="zh-CN"/>
        </w:rPr>
        <w:t>Case 2b and Case 3b, the model and its monitoring</w:t>
      </w:r>
      <w:r>
        <w:rPr>
          <w:rFonts w:hint="eastAsia" w:eastAsia="宋体"/>
          <w:b/>
          <w:bCs/>
          <w:lang w:val="en-US" w:eastAsia="zh-CN"/>
        </w:rPr>
        <w:t xml:space="preserve"> are</w:t>
      </w:r>
      <w:r>
        <w:rPr>
          <w:rFonts w:eastAsia="宋体"/>
          <w:b/>
          <w:bCs/>
          <w:lang w:val="en-US" w:eastAsia="zh-CN"/>
        </w:rPr>
        <w:t xml:space="preserve"> deployed within network side (e.g. LMF), hence model monitoring is up to implementation and no specification</w:t>
      </w:r>
      <w:r>
        <w:rPr>
          <w:rFonts w:hint="eastAsia" w:eastAsia="宋体"/>
          <w:b/>
          <w:bCs/>
          <w:lang w:val="en-US" w:eastAsia="zh-CN"/>
        </w:rPr>
        <w:t xml:space="preserve"> impact</w:t>
      </w:r>
      <w:r>
        <w:rPr>
          <w:rFonts w:eastAsia="宋体"/>
          <w:b/>
          <w:bCs/>
          <w:lang w:val="en-US" w:eastAsia="zh-CN"/>
        </w:rPr>
        <w:t xml:space="preserve"> is observed.</w:t>
      </w:r>
    </w:p>
    <w:p>
      <w:pPr>
        <w:spacing w:after="300"/>
        <w:rPr>
          <w:b/>
          <w:bCs/>
          <w:lang w:val="en-US" w:eastAsia="zh-CN"/>
        </w:rPr>
      </w:pPr>
      <w:r>
        <w:rPr>
          <w:rFonts w:hint="eastAsia"/>
          <w:b/>
          <w:bCs/>
          <w:lang w:val="en-US" w:eastAsia="zh-CN"/>
        </w:rPr>
        <w:t>P</w:t>
      </w:r>
      <w:r>
        <w:rPr>
          <w:b/>
          <w:bCs/>
          <w:lang w:val="en-US" w:eastAsia="zh-CN"/>
        </w:rPr>
        <w:t>roposal 12</w:t>
      </w:r>
      <w:r>
        <w:rPr>
          <w:rFonts w:hint="eastAsia"/>
          <w:b/>
          <w:bCs/>
          <w:lang w:val="en-US" w:eastAsia="zh-CN"/>
        </w:rPr>
        <w:t>:</w:t>
      </w:r>
      <w:r>
        <w:rPr>
          <w:b/>
          <w:bCs/>
          <w:lang w:val="en-US" w:eastAsia="zh-CN"/>
        </w:rPr>
        <w:t xml:space="preserve"> Enhance LPP to support model monitoring decision</w:t>
      </w:r>
      <w:r>
        <w:rPr>
          <w:rFonts w:hint="eastAsia"/>
          <w:b/>
          <w:bCs/>
          <w:lang w:val="en-US" w:eastAsia="zh-CN"/>
        </w:rPr>
        <w:t>s</w:t>
      </w:r>
      <w:r>
        <w:rPr>
          <w:b/>
          <w:bCs/>
          <w:lang w:val="en-US" w:eastAsia="zh-CN"/>
        </w:rPr>
        <w:t>, as well as the transmission of model output and UE position for model monitoring input.</w:t>
      </w:r>
    </w:p>
    <w:p>
      <w:pPr>
        <w:spacing w:after="300"/>
        <w:rPr>
          <w:b/>
          <w:bCs/>
          <w:lang w:val="en-US" w:eastAsia="zh-CN"/>
        </w:rPr>
      </w:pPr>
      <w:r>
        <w:rPr>
          <w:rFonts w:hint="eastAsia"/>
          <w:b/>
          <w:bCs/>
          <w:lang w:val="en-US" w:eastAsia="zh-CN"/>
        </w:rPr>
        <w:t>P</w:t>
      </w:r>
      <w:r>
        <w:rPr>
          <w:b/>
          <w:bCs/>
          <w:lang w:val="en-US" w:eastAsia="zh-CN"/>
        </w:rPr>
        <w:t>roposal 13</w:t>
      </w:r>
      <w:r>
        <w:rPr>
          <w:rFonts w:hint="eastAsia"/>
          <w:b/>
          <w:bCs/>
          <w:lang w:val="en-US" w:eastAsia="zh-CN"/>
        </w:rPr>
        <w:t>:</w:t>
      </w:r>
      <w:r>
        <w:rPr>
          <w:b/>
          <w:bCs/>
          <w:lang w:val="en-US" w:eastAsia="zh-CN"/>
        </w:rPr>
        <w:t xml:space="preserve"> Enhance NRPPa to support model monitoring decision</w:t>
      </w:r>
      <w:r>
        <w:rPr>
          <w:rFonts w:hint="eastAsia"/>
          <w:b/>
          <w:bCs/>
          <w:lang w:val="en-US" w:eastAsia="zh-CN"/>
        </w:rPr>
        <w:t>s</w:t>
      </w:r>
      <w:r>
        <w:rPr>
          <w:b/>
          <w:bCs/>
          <w:lang w:val="en-US" w:eastAsia="zh-CN"/>
        </w:rPr>
        <w:t xml:space="preserve">, as well as the transmission of model output </w:t>
      </w:r>
      <w:r>
        <w:rPr>
          <w:rFonts w:hint="eastAsia"/>
          <w:b/>
          <w:bCs/>
          <w:lang w:val="en-US" w:eastAsia="zh-CN"/>
        </w:rPr>
        <w:t>as</w:t>
      </w:r>
      <w:r>
        <w:rPr>
          <w:b/>
          <w:bCs/>
          <w:lang w:val="en-US" w:eastAsia="zh-CN"/>
        </w:rPr>
        <w:t xml:space="preserve"> model monitoring input.</w:t>
      </w:r>
    </w:p>
    <w:p>
      <w:pPr>
        <w:spacing w:after="300"/>
        <w:rPr>
          <w:b/>
          <w:bCs/>
          <w:lang w:val="en-US" w:eastAsia="zh-CN"/>
        </w:rPr>
      </w:pPr>
    </w:p>
    <w:p>
      <w:pPr>
        <w:pBdr>
          <w:bottom w:val="single" w:color="auto" w:sz="6" w:space="1"/>
        </w:pBdr>
        <w:rPr>
          <w:b/>
          <w:bCs/>
          <w:i/>
          <w:iCs/>
          <w:sz w:val="24"/>
          <w:szCs w:val="24"/>
        </w:rPr>
      </w:pPr>
    </w:p>
    <w:p>
      <w:pPr>
        <w:pStyle w:val="2"/>
      </w:pPr>
      <w:r>
        <w:t>References</w:t>
      </w:r>
    </w:p>
    <w:p>
      <w:r>
        <w:rPr>
          <w:lang w:val="en-US"/>
        </w:rPr>
        <w:t xml:space="preserve">[1] </w:t>
      </w:r>
      <w:r>
        <w:t>RP-213599, “New SI: Study on Artificial Intelligence (AI)/Machine Learning (ML) for NR Air Interface,” 3GPP RAN Plenary.</w:t>
      </w:r>
    </w:p>
    <w:p>
      <w:pPr>
        <w:rPr>
          <w:lang w:val="en-US"/>
        </w:rPr>
      </w:pPr>
      <w:r>
        <w:rPr>
          <w:lang w:val="en-US"/>
        </w:rPr>
        <w:t xml:space="preserve">[2] </w:t>
      </w:r>
      <w:bookmarkStart w:id="3" w:name="_Ref109825835"/>
      <w:r>
        <w:rPr>
          <w:lang w:val="en-US" w:eastAsia="zh-CN"/>
        </w:rPr>
        <w:t>RAN1 Chairman’s notes, RAN1#11</w:t>
      </w:r>
      <w:r>
        <w:rPr>
          <w:rFonts w:hint="eastAsia"/>
          <w:lang w:val="en-US" w:eastAsia="zh-CN"/>
        </w:rPr>
        <w:t>1</w:t>
      </w:r>
      <w:r>
        <w:rPr>
          <w:lang w:val="en-US" w:eastAsia="zh-CN"/>
        </w:rPr>
        <w:t xml:space="preserve">, Toulouse, France, </w:t>
      </w:r>
      <w:r>
        <w:rPr>
          <w:rFonts w:hint="eastAsia"/>
          <w:lang w:val="en-US" w:eastAsia="zh-CN"/>
        </w:rPr>
        <w:t>November 14</w:t>
      </w:r>
      <w:r>
        <w:rPr>
          <w:lang w:val="en-US" w:eastAsia="zh-CN"/>
        </w:rPr>
        <w:t xml:space="preserve"> –</w:t>
      </w:r>
      <w:r>
        <w:rPr>
          <w:rFonts w:hint="eastAsia"/>
          <w:lang w:val="en-US" w:eastAsia="zh-CN"/>
        </w:rPr>
        <w:t>18</w:t>
      </w:r>
      <w:r>
        <w:rPr>
          <w:lang w:val="en-US" w:eastAsia="zh-CN"/>
        </w:rPr>
        <w:t>, 2022.</w:t>
      </w:r>
      <w:bookmarkEnd w:id="3"/>
      <w:r>
        <w:rPr>
          <w:lang w:val="en-US"/>
        </w:rPr>
        <w:t xml:space="preserve"> </w:t>
      </w:r>
    </w:p>
    <w:p>
      <w:pPr>
        <w:rPr>
          <w:lang w:val="en-US" w:eastAsia="zh-CN"/>
        </w:rPr>
      </w:pPr>
    </w:p>
    <w:p>
      <w:pPr>
        <w:rPr>
          <w:lang w:val="en-US" w:eastAsia="zh-CN"/>
        </w:rPr>
      </w:pPr>
    </w:p>
    <w:p>
      <w:pPr>
        <w:rPr>
          <w:lang w:val="en-US" w:eastAsia="zh-CN"/>
        </w:rPr>
      </w:pPr>
    </w:p>
    <w:sectPr>
      <w:footerReference r:id="rId3" w:type="default"/>
      <w:footnotePr>
        <w:numRestart w:val="eachSect"/>
      </w:footnotePr>
      <w:pgSz w:w="11907" w:h="16840"/>
      <w:pgMar w:top="1135" w:right="1134" w:bottom="1111"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Bookman Old Style">
    <w:altName w:val="Segoe Print"/>
    <w:panose1 w:val="02050604050505020204"/>
    <w:charset w:val="00"/>
    <w:family w:val="roman"/>
    <w:pitch w:val="default"/>
    <w:sig w:usb0="00000000" w:usb1="00000000" w:usb2="00000000" w:usb3="00000000" w:csb0="0000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rPr>
        <w:i w:val="0"/>
        <w:iCs/>
      </w:rPr>
    </w:pPr>
    <w:r>
      <w:rPr>
        <w:i w:val="0"/>
        <w:iCs/>
      </w:rPr>
      <w:fldChar w:fldCharType="begin"/>
    </w:r>
    <w:r>
      <w:rPr>
        <w:i w:val="0"/>
        <w:iCs/>
      </w:rPr>
      <w:instrText xml:space="preserve"> PAGE   \* MERGEFORMAT </w:instrText>
    </w:r>
    <w:r>
      <w:rPr>
        <w:i w:val="0"/>
        <w:iCs/>
      </w:rPr>
      <w:fldChar w:fldCharType="separate"/>
    </w:r>
    <w:r>
      <w:rPr>
        <w:i w:val="0"/>
        <w:iCs/>
      </w:rPr>
      <w:t>5</w:t>
    </w:r>
    <w:r>
      <w:rPr>
        <w:i w:val="0"/>
        <w:iCs/>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D0521F"/>
    <w:multiLevelType w:val="multilevel"/>
    <w:tmpl w:val="98D0521F"/>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A15E17FF"/>
    <w:multiLevelType w:val="multilevel"/>
    <w:tmpl w:val="A15E17FF"/>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EDE88E52"/>
    <w:multiLevelType w:val="multilevel"/>
    <w:tmpl w:val="EDE88E52"/>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14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0803FDC"/>
    <w:multiLevelType w:val="multilevel"/>
    <w:tmpl w:val="10803F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CD71883"/>
    <w:multiLevelType w:val="multilevel"/>
    <w:tmpl w:val="1CD71883"/>
    <w:lvl w:ilvl="0" w:tentative="0">
      <w:start w:val="1"/>
      <w:numFmt w:val="decimal"/>
      <w:pStyle w:val="185"/>
      <w:lvlText w:val="Proposal %1:"/>
      <w:lvlJc w:val="left"/>
      <w:pPr>
        <w:ind w:left="1412"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FB47535"/>
    <w:multiLevelType w:val="multilevel"/>
    <w:tmpl w:val="1FB47535"/>
    <w:lvl w:ilvl="0" w:tentative="0">
      <w:start w:val="1"/>
      <w:numFmt w:val="decimal"/>
      <w:lvlText w:val="%1"/>
      <w:lvlJc w:val="left"/>
      <w:pPr>
        <w:tabs>
          <w:tab w:val="left" w:pos="432"/>
        </w:tabs>
        <w:ind w:left="432" w:hanging="432"/>
      </w:pPr>
      <w:rPr>
        <w:rFonts w:hint="default"/>
        <w:lang w:val="en-US"/>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b/>
      </w:rPr>
    </w:lvl>
    <w:lvl w:ilvl="3" w:tentative="0">
      <w:start w:val="1"/>
      <w:numFmt w:val="decimal"/>
      <w:lvlText w:val="%1.%2.%3.%4"/>
      <w:lvlJc w:val="left"/>
      <w:pPr>
        <w:tabs>
          <w:tab w:val="left" w:pos="864"/>
        </w:tabs>
        <w:ind w:left="864" w:hanging="864"/>
      </w:pPr>
      <w:rPr>
        <w:rFonts w:hint="default"/>
        <w:b/>
      </w:rPr>
    </w:lvl>
    <w:lvl w:ilvl="4" w:tentative="0">
      <w:start w:val="1"/>
      <w:numFmt w:val="decimal"/>
      <w:lvlText w:val="%1.%2.%3.%4.%5"/>
      <w:lvlJc w:val="left"/>
      <w:pPr>
        <w:tabs>
          <w:tab w:val="left" w:pos="0"/>
        </w:tabs>
        <w:ind w:left="0" w:firstLine="0"/>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7">
    <w:nsid w:val="2A246A34"/>
    <w:multiLevelType w:val="multilevel"/>
    <w:tmpl w:val="2A246A34"/>
    <w:lvl w:ilvl="0" w:tentative="0">
      <w:start w:val="1"/>
      <w:numFmt w:val="decimal"/>
      <w:pStyle w:val="113"/>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2CC7125C"/>
    <w:multiLevelType w:val="singleLevel"/>
    <w:tmpl w:val="2CC7125C"/>
    <w:lvl w:ilvl="0" w:tentative="0">
      <w:start w:val="1"/>
      <w:numFmt w:val="bullet"/>
      <w:pStyle w:val="136"/>
      <w:lvlText w:val=""/>
      <w:lvlJc w:val="left"/>
      <w:pPr>
        <w:tabs>
          <w:tab w:val="left" w:pos="360"/>
        </w:tabs>
        <w:ind w:left="360" w:hanging="360"/>
      </w:pPr>
      <w:rPr>
        <w:rFonts w:hint="default" w:ascii="Symbol" w:hAnsi="Symbol"/>
      </w:rPr>
    </w:lvl>
  </w:abstractNum>
  <w:abstractNum w:abstractNumId="9">
    <w:nsid w:val="357B78C2"/>
    <w:multiLevelType w:val="multilevel"/>
    <w:tmpl w:val="357B78C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6CC7596"/>
    <w:multiLevelType w:val="multilevel"/>
    <w:tmpl w:val="36CC7596"/>
    <w:lvl w:ilvl="0" w:tentative="0">
      <w:start w:val="1"/>
      <w:numFmt w:val="bullet"/>
      <w:pStyle w:val="180"/>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7C4252B"/>
    <w:multiLevelType w:val="multilevel"/>
    <w:tmpl w:val="37C4252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B4C1893"/>
    <w:multiLevelType w:val="multilevel"/>
    <w:tmpl w:val="3B4C1893"/>
    <w:lvl w:ilvl="0" w:tentative="0">
      <w:start w:val="1"/>
      <w:numFmt w:val="decimal"/>
      <w:lvlText w:val="%1."/>
      <w:lvlJc w:val="left"/>
      <w:pPr>
        <w:ind w:left="720" w:hanging="360"/>
      </w:pPr>
    </w:lvl>
    <w:lvl w:ilvl="1" w:tentative="0">
      <w:start w:val="2"/>
      <w:numFmt w:val="lowerLetter"/>
      <w:lvlText w:val="%2."/>
      <w:lvlJc w:val="left"/>
      <w:pPr>
        <w:ind w:left="1440" w:hanging="360"/>
      </w:pPr>
      <w:rPr>
        <w:rFonts w:hint="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17F6AFB"/>
    <w:multiLevelType w:val="multilevel"/>
    <w:tmpl w:val="417F6AFB"/>
    <w:lvl w:ilvl="0" w:tentative="0">
      <w:start w:val="1"/>
      <w:numFmt w:val="bullet"/>
      <w:pStyle w:val="13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47652DDC"/>
    <w:multiLevelType w:val="multilevel"/>
    <w:tmpl w:val="47652D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4AF61353"/>
    <w:multiLevelType w:val="multilevel"/>
    <w:tmpl w:val="4AF61353"/>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6">
    <w:nsid w:val="521F44A7"/>
    <w:multiLevelType w:val="multilevel"/>
    <w:tmpl w:val="521F44A7"/>
    <w:lvl w:ilvl="0" w:tentative="0">
      <w:start w:val="1"/>
      <w:numFmt w:val="bullet"/>
      <w:pStyle w:val="108"/>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4307611"/>
    <w:multiLevelType w:val="multilevel"/>
    <w:tmpl w:val="54307611"/>
    <w:lvl w:ilvl="0" w:tentative="0">
      <w:start w:val="1"/>
      <w:numFmt w:val="bullet"/>
      <w:pStyle w:val="110"/>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8">
    <w:nsid w:val="64D76788"/>
    <w:multiLevelType w:val="multilevel"/>
    <w:tmpl w:val="64D76788"/>
    <w:lvl w:ilvl="0" w:tentative="0">
      <w:start w:val="0"/>
      <w:numFmt w:val="bullet"/>
      <w:pStyle w:val="174"/>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F2A888"/>
    <w:multiLevelType w:val="multilevel"/>
    <w:tmpl w:val="79F2A888"/>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num w:numId="1">
    <w:abstractNumId w:val="6"/>
  </w:num>
  <w:num w:numId="2">
    <w:abstractNumId w:val="16"/>
  </w:num>
  <w:num w:numId="3">
    <w:abstractNumId w:val="17"/>
  </w:num>
  <w:num w:numId="4">
    <w:abstractNumId w:val="7"/>
  </w:num>
  <w:num w:numId="5">
    <w:abstractNumId w:val="8"/>
  </w:num>
  <w:num w:numId="6">
    <w:abstractNumId w:val="13"/>
  </w:num>
  <w:num w:numId="7">
    <w:abstractNumId w:val="3"/>
  </w:num>
  <w:num w:numId="8">
    <w:abstractNumId w:val="18"/>
  </w:num>
  <w:num w:numId="9">
    <w:abstractNumId w:val="10"/>
  </w:num>
  <w:num w:numId="10">
    <w:abstractNumId w:val="5"/>
  </w:num>
  <w:num w:numId="11">
    <w:abstractNumId w:val="12"/>
  </w:num>
  <w:num w:numId="12">
    <w:abstractNumId w:val="0"/>
  </w:num>
  <w:num w:numId="13">
    <w:abstractNumId w:val="19"/>
  </w:num>
  <w:num w:numId="14">
    <w:abstractNumId w:val="15"/>
  </w:num>
  <w:num w:numId="15">
    <w:abstractNumId w:val="2"/>
  </w:num>
  <w:num w:numId="16">
    <w:abstractNumId w:val="9"/>
  </w:num>
  <w:num w:numId="17">
    <w:abstractNumId w:val="14"/>
  </w:num>
  <w:num w:numId="18">
    <w:abstractNumId w:val="11"/>
  </w:num>
  <w:num w:numId="19">
    <w:abstractNumId w:val="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47B9"/>
    <w:rsid w:val="000248BA"/>
    <w:rsid w:val="00024B95"/>
    <w:rsid w:val="00024C2F"/>
    <w:rsid w:val="00024EA7"/>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975"/>
    <w:rsid w:val="0003227F"/>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E0"/>
    <w:rsid w:val="00034AC4"/>
    <w:rsid w:val="00034C46"/>
    <w:rsid w:val="00034E3E"/>
    <w:rsid w:val="0003586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3275"/>
    <w:rsid w:val="0004329D"/>
    <w:rsid w:val="000433F7"/>
    <w:rsid w:val="000437B3"/>
    <w:rsid w:val="00043828"/>
    <w:rsid w:val="00043894"/>
    <w:rsid w:val="00043A9B"/>
    <w:rsid w:val="00043BEB"/>
    <w:rsid w:val="00043C75"/>
    <w:rsid w:val="00043D30"/>
    <w:rsid w:val="00043E55"/>
    <w:rsid w:val="0004405F"/>
    <w:rsid w:val="0004414F"/>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E3A"/>
    <w:rsid w:val="00050F9C"/>
    <w:rsid w:val="00051369"/>
    <w:rsid w:val="000513FB"/>
    <w:rsid w:val="0005167B"/>
    <w:rsid w:val="00051749"/>
    <w:rsid w:val="0005187F"/>
    <w:rsid w:val="000519EB"/>
    <w:rsid w:val="000519FD"/>
    <w:rsid w:val="00051A29"/>
    <w:rsid w:val="00051E5A"/>
    <w:rsid w:val="00051E60"/>
    <w:rsid w:val="00051F7E"/>
    <w:rsid w:val="000521A6"/>
    <w:rsid w:val="00052205"/>
    <w:rsid w:val="00052268"/>
    <w:rsid w:val="00052562"/>
    <w:rsid w:val="0005288F"/>
    <w:rsid w:val="00052BFA"/>
    <w:rsid w:val="00052D77"/>
    <w:rsid w:val="000530B1"/>
    <w:rsid w:val="00053569"/>
    <w:rsid w:val="0005383A"/>
    <w:rsid w:val="00053A41"/>
    <w:rsid w:val="00054202"/>
    <w:rsid w:val="0005429A"/>
    <w:rsid w:val="0005450C"/>
    <w:rsid w:val="0005470F"/>
    <w:rsid w:val="000548B9"/>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FDE"/>
    <w:rsid w:val="00070139"/>
    <w:rsid w:val="000708AE"/>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3D2"/>
    <w:rsid w:val="00076736"/>
    <w:rsid w:val="00076A45"/>
    <w:rsid w:val="00076AB2"/>
    <w:rsid w:val="000770F7"/>
    <w:rsid w:val="00077275"/>
    <w:rsid w:val="000775D8"/>
    <w:rsid w:val="00077734"/>
    <w:rsid w:val="000777AB"/>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D0A"/>
    <w:rsid w:val="00094046"/>
    <w:rsid w:val="000941B8"/>
    <w:rsid w:val="00094269"/>
    <w:rsid w:val="000945E6"/>
    <w:rsid w:val="00094C1D"/>
    <w:rsid w:val="000953FB"/>
    <w:rsid w:val="00095989"/>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2537"/>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9CA"/>
    <w:rsid w:val="000A5018"/>
    <w:rsid w:val="000A55E6"/>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80D"/>
    <w:rsid w:val="000B09B4"/>
    <w:rsid w:val="000B0B24"/>
    <w:rsid w:val="000B0BAB"/>
    <w:rsid w:val="000B0F9E"/>
    <w:rsid w:val="000B1062"/>
    <w:rsid w:val="000B13B8"/>
    <w:rsid w:val="000B1508"/>
    <w:rsid w:val="000B17A5"/>
    <w:rsid w:val="000B17C7"/>
    <w:rsid w:val="000B18B1"/>
    <w:rsid w:val="000B1CF6"/>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A"/>
    <w:rsid w:val="000E6598"/>
    <w:rsid w:val="000E6C12"/>
    <w:rsid w:val="000E6E70"/>
    <w:rsid w:val="000E7197"/>
    <w:rsid w:val="000E75AE"/>
    <w:rsid w:val="000E75C0"/>
    <w:rsid w:val="000E7BC8"/>
    <w:rsid w:val="000E7D81"/>
    <w:rsid w:val="000E7E22"/>
    <w:rsid w:val="000E7E7C"/>
    <w:rsid w:val="000E7E97"/>
    <w:rsid w:val="000E7F56"/>
    <w:rsid w:val="000F0461"/>
    <w:rsid w:val="000F056A"/>
    <w:rsid w:val="000F0834"/>
    <w:rsid w:val="000F0AAD"/>
    <w:rsid w:val="000F0B4A"/>
    <w:rsid w:val="000F17CE"/>
    <w:rsid w:val="000F190E"/>
    <w:rsid w:val="000F1A1B"/>
    <w:rsid w:val="000F1B00"/>
    <w:rsid w:val="000F1D84"/>
    <w:rsid w:val="000F1E8C"/>
    <w:rsid w:val="000F20BA"/>
    <w:rsid w:val="000F21A1"/>
    <w:rsid w:val="000F2722"/>
    <w:rsid w:val="000F3124"/>
    <w:rsid w:val="000F342A"/>
    <w:rsid w:val="000F348E"/>
    <w:rsid w:val="000F3799"/>
    <w:rsid w:val="000F38C6"/>
    <w:rsid w:val="000F3C1D"/>
    <w:rsid w:val="000F3C74"/>
    <w:rsid w:val="000F3E52"/>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4F5"/>
    <w:rsid w:val="000F65D8"/>
    <w:rsid w:val="000F6738"/>
    <w:rsid w:val="000F69D6"/>
    <w:rsid w:val="000F76CF"/>
    <w:rsid w:val="000F78C1"/>
    <w:rsid w:val="000F78CE"/>
    <w:rsid w:val="000F7E58"/>
    <w:rsid w:val="000F7F54"/>
    <w:rsid w:val="001001E2"/>
    <w:rsid w:val="00100222"/>
    <w:rsid w:val="00100D8C"/>
    <w:rsid w:val="001015C3"/>
    <w:rsid w:val="00101D1D"/>
    <w:rsid w:val="00101D2E"/>
    <w:rsid w:val="00101DCF"/>
    <w:rsid w:val="00101F2D"/>
    <w:rsid w:val="001020CE"/>
    <w:rsid w:val="001020E3"/>
    <w:rsid w:val="001021B7"/>
    <w:rsid w:val="00102244"/>
    <w:rsid w:val="00102403"/>
    <w:rsid w:val="00102517"/>
    <w:rsid w:val="001025AB"/>
    <w:rsid w:val="00102973"/>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769"/>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EF2"/>
    <w:rsid w:val="00136461"/>
    <w:rsid w:val="001366C9"/>
    <w:rsid w:val="001366D5"/>
    <w:rsid w:val="00136750"/>
    <w:rsid w:val="00136EB8"/>
    <w:rsid w:val="00137351"/>
    <w:rsid w:val="00137B04"/>
    <w:rsid w:val="00137DBE"/>
    <w:rsid w:val="00140185"/>
    <w:rsid w:val="00140191"/>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55"/>
    <w:rsid w:val="001651E3"/>
    <w:rsid w:val="0016540C"/>
    <w:rsid w:val="00165596"/>
    <w:rsid w:val="001659E5"/>
    <w:rsid w:val="00165DC6"/>
    <w:rsid w:val="001660F3"/>
    <w:rsid w:val="0016631A"/>
    <w:rsid w:val="001668FF"/>
    <w:rsid w:val="00166A93"/>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3A2"/>
    <w:rsid w:val="00186942"/>
    <w:rsid w:val="0018697C"/>
    <w:rsid w:val="00186B32"/>
    <w:rsid w:val="001875A6"/>
    <w:rsid w:val="001875CB"/>
    <w:rsid w:val="001876BE"/>
    <w:rsid w:val="0018776E"/>
    <w:rsid w:val="00187E7F"/>
    <w:rsid w:val="00187FBE"/>
    <w:rsid w:val="001902C3"/>
    <w:rsid w:val="00190946"/>
    <w:rsid w:val="00190CD8"/>
    <w:rsid w:val="00190F6E"/>
    <w:rsid w:val="0019138D"/>
    <w:rsid w:val="0019141E"/>
    <w:rsid w:val="00191560"/>
    <w:rsid w:val="00191755"/>
    <w:rsid w:val="00191CE4"/>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AC7"/>
    <w:rsid w:val="00197C33"/>
    <w:rsid w:val="00197CE7"/>
    <w:rsid w:val="00197CEE"/>
    <w:rsid w:val="001A0377"/>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2EB"/>
    <w:rsid w:val="001A63EB"/>
    <w:rsid w:val="001A649F"/>
    <w:rsid w:val="001A66C7"/>
    <w:rsid w:val="001A66F9"/>
    <w:rsid w:val="001A6777"/>
    <w:rsid w:val="001A6AF4"/>
    <w:rsid w:val="001A6E76"/>
    <w:rsid w:val="001A6EA4"/>
    <w:rsid w:val="001A7693"/>
    <w:rsid w:val="001A78B5"/>
    <w:rsid w:val="001A78E7"/>
    <w:rsid w:val="001A7927"/>
    <w:rsid w:val="001A7A5A"/>
    <w:rsid w:val="001A7C5D"/>
    <w:rsid w:val="001B00C6"/>
    <w:rsid w:val="001B0476"/>
    <w:rsid w:val="001B0781"/>
    <w:rsid w:val="001B0961"/>
    <w:rsid w:val="001B09C4"/>
    <w:rsid w:val="001B0BD5"/>
    <w:rsid w:val="001B0C56"/>
    <w:rsid w:val="001B0E5B"/>
    <w:rsid w:val="001B0E75"/>
    <w:rsid w:val="001B1152"/>
    <w:rsid w:val="001B12AA"/>
    <w:rsid w:val="001B1376"/>
    <w:rsid w:val="001B14D5"/>
    <w:rsid w:val="001B1C5B"/>
    <w:rsid w:val="001B20E2"/>
    <w:rsid w:val="001B298F"/>
    <w:rsid w:val="001B2AE0"/>
    <w:rsid w:val="001B3108"/>
    <w:rsid w:val="001B3387"/>
    <w:rsid w:val="001B35E8"/>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A7C"/>
    <w:rsid w:val="001C1BC2"/>
    <w:rsid w:val="001C1D37"/>
    <w:rsid w:val="001C2239"/>
    <w:rsid w:val="001C2599"/>
    <w:rsid w:val="001C29C1"/>
    <w:rsid w:val="001C2A86"/>
    <w:rsid w:val="001C2D4D"/>
    <w:rsid w:val="001C38D9"/>
    <w:rsid w:val="001C3BE8"/>
    <w:rsid w:val="001C3C43"/>
    <w:rsid w:val="001C3E01"/>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81A"/>
    <w:rsid w:val="002068E6"/>
    <w:rsid w:val="00206E6A"/>
    <w:rsid w:val="002070EE"/>
    <w:rsid w:val="0020737F"/>
    <w:rsid w:val="00207B78"/>
    <w:rsid w:val="00207CF8"/>
    <w:rsid w:val="002103EA"/>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D7A"/>
    <w:rsid w:val="00243003"/>
    <w:rsid w:val="00243273"/>
    <w:rsid w:val="002432F3"/>
    <w:rsid w:val="002435DB"/>
    <w:rsid w:val="0024372D"/>
    <w:rsid w:val="00243DB2"/>
    <w:rsid w:val="00243F8B"/>
    <w:rsid w:val="002442A9"/>
    <w:rsid w:val="00244367"/>
    <w:rsid w:val="002446E4"/>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153"/>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3623"/>
    <w:rsid w:val="002837B9"/>
    <w:rsid w:val="002838DD"/>
    <w:rsid w:val="00283B22"/>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4362"/>
    <w:rsid w:val="002A4387"/>
    <w:rsid w:val="002A45C7"/>
    <w:rsid w:val="002A49AB"/>
    <w:rsid w:val="002A4A31"/>
    <w:rsid w:val="002A52B5"/>
    <w:rsid w:val="002A5686"/>
    <w:rsid w:val="002A56DB"/>
    <w:rsid w:val="002A69CD"/>
    <w:rsid w:val="002A7096"/>
    <w:rsid w:val="002A72A4"/>
    <w:rsid w:val="002A75D5"/>
    <w:rsid w:val="002B03DE"/>
    <w:rsid w:val="002B04B5"/>
    <w:rsid w:val="002B0855"/>
    <w:rsid w:val="002B0D18"/>
    <w:rsid w:val="002B0E3A"/>
    <w:rsid w:val="002B11E0"/>
    <w:rsid w:val="002B123E"/>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6ED"/>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432"/>
    <w:rsid w:val="002C3564"/>
    <w:rsid w:val="002C39F2"/>
    <w:rsid w:val="002C417A"/>
    <w:rsid w:val="002C4236"/>
    <w:rsid w:val="002C456F"/>
    <w:rsid w:val="002C4A9E"/>
    <w:rsid w:val="002C4C1B"/>
    <w:rsid w:val="002C4F7A"/>
    <w:rsid w:val="002C5007"/>
    <w:rsid w:val="002C5073"/>
    <w:rsid w:val="002C526A"/>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76D"/>
    <w:rsid w:val="002D3993"/>
    <w:rsid w:val="002D3D5D"/>
    <w:rsid w:val="002D3E96"/>
    <w:rsid w:val="002D3FFD"/>
    <w:rsid w:val="002D451F"/>
    <w:rsid w:val="002D4BDB"/>
    <w:rsid w:val="002D4D80"/>
    <w:rsid w:val="002D5024"/>
    <w:rsid w:val="002D53EF"/>
    <w:rsid w:val="002D56FF"/>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B1A"/>
    <w:rsid w:val="002F1DF5"/>
    <w:rsid w:val="002F219B"/>
    <w:rsid w:val="002F21BC"/>
    <w:rsid w:val="002F229E"/>
    <w:rsid w:val="002F26A6"/>
    <w:rsid w:val="002F2CAE"/>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D87"/>
    <w:rsid w:val="00302C66"/>
    <w:rsid w:val="00302F4B"/>
    <w:rsid w:val="0030324A"/>
    <w:rsid w:val="0030361B"/>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C3F"/>
    <w:rsid w:val="00342E25"/>
    <w:rsid w:val="00342EE7"/>
    <w:rsid w:val="0034302F"/>
    <w:rsid w:val="00343C8A"/>
    <w:rsid w:val="00343D9B"/>
    <w:rsid w:val="00343E6D"/>
    <w:rsid w:val="00343EB3"/>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A29"/>
    <w:rsid w:val="00346AC6"/>
    <w:rsid w:val="00346B42"/>
    <w:rsid w:val="003471DD"/>
    <w:rsid w:val="003471DF"/>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159"/>
    <w:rsid w:val="003526D1"/>
    <w:rsid w:val="00352F01"/>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60B3"/>
    <w:rsid w:val="003964B1"/>
    <w:rsid w:val="00396826"/>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A96"/>
    <w:rsid w:val="003B34FE"/>
    <w:rsid w:val="003B35ED"/>
    <w:rsid w:val="003B36D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8E5"/>
    <w:rsid w:val="003C097E"/>
    <w:rsid w:val="003C0FCC"/>
    <w:rsid w:val="003C16D2"/>
    <w:rsid w:val="003C17CB"/>
    <w:rsid w:val="003C18BE"/>
    <w:rsid w:val="003C1950"/>
    <w:rsid w:val="003C19E7"/>
    <w:rsid w:val="003C1AE1"/>
    <w:rsid w:val="003C1CD0"/>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F1"/>
    <w:rsid w:val="003C5705"/>
    <w:rsid w:val="003C5807"/>
    <w:rsid w:val="003C59CA"/>
    <w:rsid w:val="003C59EE"/>
    <w:rsid w:val="003C5A5A"/>
    <w:rsid w:val="003C5FCD"/>
    <w:rsid w:val="003C6522"/>
    <w:rsid w:val="003C6941"/>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CED"/>
    <w:rsid w:val="003D3E68"/>
    <w:rsid w:val="003D431C"/>
    <w:rsid w:val="003D463B"/>
    <w:rsid w:val="003D4CED"/>
    <w:rsid w:val="003D5254"/>
    <w:rsid w:val="003D54E9"/>
    <w:rsid w:val="003D5A18"/>
    <w:rsid w:val="003D5A40"/>
    <w:rsid w:val="003D5B9F"/>
    <w:rsid w:val="003D5C9D"/>
    <w:rsid w:val="003D6095"/>
    <w:rsid w:val="003D622D"/>
    <w:rsid w:val="003D6592"/>
    <w:rsid w:val="003D666F"/>
    <w:rsid w:val="003D6892"/>
    <w:rsid w:val="003D68A8"/>
    <w:rsid w:val="003D691F"/>
    <w:rsid w:val="003D69FB"/>
    <w:rsid w:val="003D6F0E"/>
    <w:rsid w:val="003D6F14"/>
    <w:rsid w:val="003D6F88"/>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201F"/>
    <w:rsid w:val="003E2B45"/>
    <w:rsid w:val="003E2B59"/>
    <w:rsid w:val="003E2E98"/>
    <w:rsid w:val="003E2F1E"/>
    <w:rsid w:val="003E303D"/>
    <w:rsid w:val="003E3D0F"/>
    <w:rsid w:val="003E3D85"/>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EE"/>
    <w:rsid w:val="003F6AAD"/>
    <w:rsid w:val="003F6C9C"/>
    <w:rsid w:val="003F7069"/>
    <w:rsid w:val="003F70A8"/>
    <w:rsid w:val="003F77D6"/>
    <w:rsid w:val="003F7AAD"/>
    <w:rsid w:val="003F7B92"/>
    <w:rsid w:val="003F7FBA"/>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F69"/>
    <w:rsid w:val="004053A2"/>
    <w:rsid w:val="0040542A"/>
    <w:rsid w:val="004058C4"/>
    <w:rsid w:val="00405A70"/>
    <w:rsid w:val="00405C78"/>
    <w:rsid w:val="00405D0F"/>
    <w:rsid w:val="00406081"/>
    <w:rsid w:val="004065E4"/>
    <w:rsid w:val="0040668F"/>
    <w:rsid w:val="00406972"/>
    <w:rsid w:val="00406EFD"/>
    <w:rsid w:val="00407025"/>
    <w:rsid w:val="00410003"/>
    <w:rsid w:val="00410158"/>
    <w:rsid w:val="004108A1"/>
    <w:rsid w:val="004108F9"/>
    <w:rsid w:val="00410AD7"/>
    <w:rsid w:val="00411908"/>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A56"/>
    <w:rsid w:val="00420DC0"/>
    <w:rsid w:val="00421052"/>
    <w:rsid w:val="00421344"/>
    <w:rsid w:val="0042142F"/>
    <w:rsid w:val="00421754"/>
    <w:rsid w:val="004217CC"/>
    <w:rsid w:val="004219D4"/>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5261"/>
    <w:rsid w:val="004253CE"/>
    <w:rsid w:val="0042541B"/>
    <w:rsid w:val="00425857"/>
    <w:rsid w:val="004259FB"/>
    <w:rsid w:val="0042601C"/>
    <w:rsid w:val="0042617B"/>
    <w:rsid w:val="004262CB"/>
    <w:rsid w:val="00426D65"/>
    <w:rsid w:val="00426E9B"/>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899"/>
    <w:rsid w:val="00455921"/>
    <w:rsid w:val="0045599C"/>
    <w:rsid w:val="00455CA2"/>
    <w:rsid w:val="00455FE0"/>
    <w:rsid w:val="0045601C"/>
    <w:rsid w:val="004561A8"/>
    <w:rsid w:val="004561BB"/>
    <w:rsid w:val="004564D1"/>
    <w:rsid w:val="004569C7"/>
    <w:rsid w:val="004569D0"/>
    <w:rsid w:val="00456A5B"/>
    <w:rsid w:val="00456A88"/>
    <w:rsid w:val="00456F61"/>
    <w:rsid w:val="00456F67"/>
    <w:rsid w:val="0045712B"/>
    <w:rsid w:val="00457480"/>
    <w:rsid w:val="004574DB"/>
    <w:rsid w:val="0045779C"/>
    <w:rsid w:val="00457D0D"/>
    <w:rsid w:val="00460401"/>
    <w:rsid w:val="00460407"/>
    <w:rsid w:val="004605B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5366"/>
    <w:rsid w:val="004654D5"/>
    <w:rsid w:val="00465645"/>
    <w:rsid w:val="00465AE7"/>
    <w:rsid w:val="00465B0E"/>
    <w:rsid w:val="00465C1D"/>
    <w:rsid w:val="00465EAB"/>
    <w:rsid w:val="00465FB5"/>
    <w:rsid w:val="004660C5"/>
    <w:rsid w:val="0046612B"/>
    <w:rsid w:val="00466590"/>
    <w:rsid w:val="004666E9"/>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483C"/>
    <w:rsid w:val="00474925"/>
    <w:rsid w:val="00474C90"/>
    <w:rsid w:val="00474EDD"/>
    <w:rsid w:val="004750B3"/>
    <w:rsid w:val="004752B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D58"/>
    <w:rsid w:val="0049102E"/>
    <w:rsid w:val="004913EB"/>
    <w:rsid w:val="00491875"/>
    <w:rsid w:val="00491990"/>
    <w:rsid w:val="004919BD"/>
    <w:rsid w:val="00491BEF"/>
    <w:rsid w:val="00491D29"/>
    <w:rsid w:val="00491FAB"/>
    <w:rsid w:val="00491FC5"/>
    <w:rsid w:val="0049216B"/>
    <w:rsid w:val="0049288D"/>
    <w:rsid w:val="00492B2F"/>
    <w:rsid w:val="00492D8B"/>
    <w:rsid w:val="00492E5B"/>
    <w:rsid w:val="00492E85"/>
    <w:rsid w:val="00493146"/>
    <w:rsid w:val="004934C9"/>
    <w:rsid w:val="00493A10"/>
    <w:rsid w:val="00493DD8"/>
    <w:rsid w:val="004940C1"/>
    <w:rsid w:val="0049422F"/>
    <w:rsid w:val="00494973"/>
    <w:rsid w:val="00494B22"/>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98E"/>
    <w:rsid w:val="004B0A53"/>
    <w:rsid w:val="004B0BC9"/>
    <w:rsid w:val="004B0F0F"/>
    <w:rsid w:val="004B125E"/>
    <w:rsid w:val="004B1287"/>
    <w:rsid w:val="004B1A1B"/>
    <w:rsid w:val="004B1A56"/>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50C1"/>
    <w:rsid w:val="004B580C"/>
    <w:rsid w:val="004B5C7B"/>
    <w:rsid w:val="004B5CBA"/>
    <w:rsid w:val="004B5F3F"/>
    <w:rsid w:val="004B6090"/>
    <w:rsid w:val="004B60EB"/>
    <w:rsid w:val="004B60F7"/>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ED0"/>
    <w:rsid w:val="004E64C7"/>
    <w:rsid w:val="004E6EB3"/>
    <w:rsid w:val="004E729E"/>
    <w:rsid w:val="004E7642"/>
    <w:rsid w:val="004E769A"/>
    <w:rsid w:val="004E779C"/>
    <w:rsid w:val="004E792B"/>
    <w:rsid w:val="004E7C7E"/>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5251"/>
    <w:rsid w:val="00505285"/>
    <w:rsid w:val="00505288"/>
    <w:rsid w:val="00505302"/>
    <w:rsid w:val="0050537D"/>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1A9"/>
    <w:rsid w:val="00520239"/>
    <w:rsid w:val="00520573"/>
    <w:rsid w:val="00520761"/>
    <w:rsid w:val="00520EC3"/>
    <w:rsid w:val="00521F30"/>
    <w:rsid w:val="00522445"/>
    <w:rsid w:val="005228BA"/>
    <w:rsid w:val="005228E9"/>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D52"/>
    <w:rsid w:val="00526F6B"/>
    <w:rsid w:val="005271E0"/>
    <w:rsid w:val="0052755E"/>
    <w:rsid w:val="0052785D"/>
    <w:rsid w:val="00527E44"/>
    <w:rsid w:val="0053061A"/>
    <w:rsid w:val="005306BB"/>
    <w:rsid w:val="005306CB"/>
    <w:rsid w:val="00530720"/>
    <w:rsid w:val="00530764"/>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95"/>
    <w:rsid w:val="005443A2"/>
    <w:rsid w:val="00544436"/>
    <w:rsid w:val="005446CF"/>
    <w:rsid w:val="005448A5"/>
    <w:rsid w:val="00544D13"/>
    <w:rsid w:val="00544D51"/>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A9B"/>
    <w:rsid w:val="00556B1B"/>
    <w:rsid w:val="00556EA9"/>
    <w:rsid w:val="00557016"/>
    <w:rsid w:val="00557086"/>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194"/>
    <w:rsid w:val="00564718"/>
    <w:rsid w:val="00564BB1"/>
    <w:rsid w:val="00564E68"/>
    <w:rsid w:val="005650AC"/>
    <w:rsid w:val="005652CD"/>
    <w:rsid w:val="005652DE"/>
    <w:rsid w:val="005652F5"/>
    <w:rsid w:val="005657A0"/>
    <w:rsid w:val="0056583C"/>
    <w:rsid w:val="005658C2"/>
    <w:rsid w:val="0056595B"/>
    <w:rsid w:val="00565AA3"/>
    <w:rsid w:val="00565B09"/>
    <w:rsid w:val="00565CB5"/>
    <w:rsid w:val="00565D9F"/>
    <w:rsid w:val="00565F64"/>
    <w:rsid w:val="005660AF"/>
    <w:rsid w:val="00566148"/>
    <w:rsid w:val="00566251"/>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E6D"/>
    <w:rsid w:val="005711C0"/>
    <w:rsid w:val="005713F9"/>
    <w:rsid w:val="00571689"/>
    <w:rsid w:val="00571717"/>
    <w:rsid w:val="005717CA"/>
    <w:rsid w:val="00571B5B"/>
    <w:rsid w:val="00571F26"/>
    <w:rsid w:val="00572650"/>
    <w:rsid w:val="00572666"/>
    <w:rsid w:val="00572AE4"/>
    <w:rsid w:val="00573088"/>
    <w:rsid w:val="005731DA"/>
    <w:rsid w:val="0057441B"/>
    <w:rsid w:val="00574611"/>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62EA"/>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ADC"/>
    <w:rsid w:val="00592C6D"/>
    <w:rsid w:val="00592D74"/>
    <w:rsid w:val="0059335E"/>
    <w:rsid w:val="0059343E"/>
    <w:rsid w:val="00593AB7"/>
    <w:rsid w:val="00593F8E"/>
    <w:rsid w:val="005940D2"/>
    <w:rsid w:val="00594466"/>
    <w:rsid w:val="00594546"/>
    <w:rsid w:val="005947B2"/>
    <w:rsid w:val="00595294"/>
    <w:rsid w:val="005952AF"/>
    <w:rsid w:val="005957DD"/>
    <w:rsid w:val="0059599D"/>
    <w:rsid w:val="0059599E"/>
    <w:rsid w:val="00595BC0"/>
    <w:rsid w:val="00595C1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C54"/>
    <w:rsid w:val="005A3C79"/>
    <w:rsid w:val="005A42DE"/>
    <w:rsid w:val="005A431C"/>
    <w:rsid w:val="005A499A"/>
    <w:rsid w:val="005A512C"/>
    <w:rsid w:val="005A5196"/>
    <w:rsid w:val="005A582A"/>
    <w:rsid w:val="005A590E"/>
    <w:rsid w:val="005A5B48"/>
    <w:rsid w:val="005A5D11"/>
    <w:rsid w:val="005A64F3"/>
    <w:rsid w:val="005A6B37"/>
    <w:rsid w:val="005A6CCF"/>
    <w:rsid w:val="005A7027"/>
    <w:rsid w:val="005A71AB"/>
    <w:rsid w:val="005A71B7"/>
    <w:rsid w:val="005A793D"/>
    <w:rsid w:val="005A7DE9"/>
    <w:rsid w:val="005A7F01"/>
    <w:rsid w:val="005A7FEF"/>
    <w:rsid w:val="005B0150"/>
    <w:rsid w:val="005B029E"/>
    <w:rsid w:val="005B02D6"/>
    <w:rsid w:val="005B05B2"/>
    <w:rsid w:val="005B06A6"/>
    <w:rsid w:val="005B0BBE"/>
    <w:rsid w:val="005B0D44"/>
    <w:rsid w:val="005B1087"/>
    <w:rsid w:val="005B1194"/>
    <w:rsid w:val="005B16C8"/>
    <w:rsid w:val="005B2308"/>
    <w:rsid w:val="005B276A"/>
    <w:rsid w:val="005B29BE"/>
    <w:rsid w:val="005B2B0C"/>
    <w:rsid w:val="005B2B39"/>
    <w:rsid w:val="005B2F76"/>
    <w:rsid w:val="005B329A"/>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7311"/>
    <w:rsid w:val="005C7694"/>
    <w:rsid w:val="005C7B61"/>
    <w:rsid w:val="005C7DEE"/>
    <w:rsid w:val="005D0104"/>
    <w:rsid w:val="005D0153"/>
    <w:rsid w:val="005D0497"/>
    <w:rsid w:val="005D055C"/>
    <w:rsid w:val="005D0872"/>
    <w:rsid w:val="005D0A7C"/>
    <w:rsid w:val="005D0F9D"/>
    <w:rsid w:val="005D0FFC"/>
    <w:rsid w:val="005D10AD"/>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70D5"/>
    <w:rsid w:val="005D78A0"/>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433C"/>
    <w:rsid w:val="005E4898"/>
    <w:rsid w:val="005E49A4"/>
    <w:rsid w:val="005E4A69"/>
    <w:rsid w:val="005E4B11"/>
    <w:rsid w:val="005E4B3C"/>
    <w:rsid w:val="005E5102"/>
    <w:rsid w:val="005E531A"/>
    <w:rsid w:val="005E5584"/>
    <w:rsid w:val="005E5913"/>
    <w:rsid w:val="005E593F"/>
    <w:rsid w:val="005E5C4A"/>
    <w:rsid w:val="005E6205"/>
    <w:rsid w:val="005E63BA"/>
    <w:rsid w:val="005E69E4"/>
    <w:rsid w:val="005E6D67"/>
    <w:rsid w:val="005E7AB9"/>
    <w:rsid w:val="005E7AEC"/>
    <w:rsid w:val="005E7D7F"/>
    <w:rsid w:val="005E7E00"/>
    <w:rsid w:val="005F0131"/>
    <w:rsid w:val="005F02BB"/>
    <w:rsid w:val="005F0635"/>
    <w:rsid w:val="005F0840"/>
    <w:rsid w:val="005F0C21"/>
    <w:rsid w:val="005F1AC9"/>
    <w:rsid w:val="005F1B94"/>
    <w:rsid w:val="005F1C98"/>
    <w:rsid w:val="005F2093"/>
    <w:rsid w:val="005F2CFB"/>
    <w:rsid w:val="005F2D6A"/>
    <w:rsid w:val="005F30C0"/>
    <w:rsid w:val="005F34A1"/>
    <w:rsid w:val="005F3C52"/>
    <w:rsid w:val="005F3DDE"/>
    <w:rsid w:val="005F43A7"/>
    <w:rsid w:val="005F457D"/>
    <w:rsid w:val="005F46D8"/>
    <w:rsid w:val="005F4B6D"/>
    <w:rsid w:val="005F4D96"/>
    <w:rsid w:val="005F4E27"/>
    <w:rsid w:val="005F5264"/>
    <w:rsid w:val="005F5472"/>
    <w:rsid w:val="005F54DC"/>
    <w:rsid w:val="005F5662"/>
    <w:rsid w:val="005F5945"/>
    <w:rsid w:val="005F6118"/>
    <w:rsid w:val="005F625A"/>
    <w:rsid w:val="005F63B0"/>
    <w:rsid w:val="005F6548"/>
    <w:rsid w:val="005F65EE"/>
    <w:rsid w:val="005F6976"/>
    <w:rsid w:val="005F6AFC"/>
    <w:rsid w:val="005F6EA4"/>
    <w:rsid w:val="005F7027"/>
    <w:rsid w:val="005F7042"/>
    <w:rsid w:val="005F72F2"/>
    <w:rsid w:val="005F7537"/>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3538"/>
    <w:rsid w:val="0061380B"/>
    <w:rsid w:val="00613F65"/>
    <w:rsid w:val="00613FAB"/>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8AC"/>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40588"/>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64C"/>
    <w:rsid w:val="00643A3A"/>
    <w:rsid w:val="0064416E"/>
    <w:rsid w:val="0064431A"/>
    <w:rsid w:val="0064485C"/>
    <w:rsid w:val="006449C4"/>
    <w:rsid w:val="006449DF"/>
    <w:rsid w:val="00644B0F"/>
    <w:rsid w:val="00644B62"/>
    <w:rsid w:val="00644DA3"/>
    <w:rsid w:val="006450B6"/>
    <w:rsid w:val="006456F4"/>
    <w:rsid w:val="00645B63"/>
    <w:rsid w:val="00645D44"/>
    <w:rsid w:val="006462E1"/>
    <w:rsid w:val="00646941"/>
    <w:rsid w:val="00646A74"/>
    <w:rsid w:val="00646CC0"/>
    <w:rsid w:val="00647076"/>
    <w:rsid w:val="006475D6"/>
    <w:rsid w:val="00647843"/>
    <w:rsid w:val="006478D0"/>
    <w:rsid w:val="006479C0"/>
    <w:rsid w:val="00647A7C"/>
    <w:rsid w:val="00647F40"/>
    <w:rsid w:val="006500EF"/>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43AB"/>
    <w:rsid w:val="0065482E"/>
    <w:rsid w:val="0065504B"/>
    <w:rsid w:val="00655166"/>
    <w:rsid w:val="00655732"/>
    <w:rsid w:val="00655D38"/>
    <w:rsid w:val="00655F8C"/>
    <w:rsid w:val="00656107"/>
    <w:rsid w:val="0065638D"/>
    <w:rsid w:val="00656676"/>
    <w:rsid w:val="006566FC"/>
    <w:rsid w:val="00656748"/>
    <w:rsid w:val="00656CD7"/>
    <w:rsid w:val="006575EA"/>
    <w:rsid w:val="00657C60"/>
    <w:rsid w:val="00657E1D"/>
    <w:rsid w:val="00657FAD"/>
    <w:rsid w:val="0066062F"/>
    <w:rsid w:val="006609A7"/>
    <w:rsid w:val="00660AFC"/>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800BE"/>
    <w:rsid w:val="00680637"/>
    <w:rsid w:val="006807F7"/>
    <w:rsid w:val="00680829"/>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A097C"/>
    <w:rsid w:val="006A0B5D"/>
    <w:rsid w:val="006A0FD4"/>
    <w:rsid w:val="006A1064"/>
    <w:rsid w:val="006A12D3"/>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E"/>
    <w:rsid w:val="006B14BC"/>
    <w:rsid w:val="006B1808"/>
    <w:rsid w:val="006B1DCC"/>
    <w:rsid w:val="006B1DF3"/>
    <w:rsid w:val="006B1DF5"/>
    <w:rsid w:val="006B211B"/>
    <w:rsid w:val="006B2135"/>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C0B"/>
    <w:rsid w:val="006B4C87"/>
    <w:rsid w:val="006B53A5"/>
    <w:rsid w:val="006B5A7A"/>
    <w:rsid w:val="006B5BE1"/>
    <w:rsid w:val="006B5E35"/>
    <w:rsid w:val="006B61D3"/>
    <w:rsid w:val="006B6312"/>
    <w:rsid w:val="006B662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C56"/>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B1B"/>
    <w:rsid w:val="006E2FC9"/>
    <w:rsid w:val="006E3407"/>
    <w:rsid w:val="006E3417"/>
    <w:rsid w:val="006E3493"/>
    <w:rsid w:val="006E34AC"/>
    <w:rsid w:val="006E3859"/>
    <w:rsid w:val="006E38AF"/>
    <w:rsid w:val="006E3ACF"/>
    <w:rsid w:val="006E3C5D"/>
    <w:rsid w:val="006E45E6"/>
    <w:rsid w:val="006E4602"/>
    <w:rsid w:val="006E4AB2"/>
    <w:rsid w:val="006E4B14"/>
    <w:rsid w:val="006E4B94"/>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D2"/>
    <w:rsid w:val="00704E8F"/>
    <w:rsid w:val="0070527A"/>
    <w:rsid w:val="00705341"/>
    <w:rsid w:val="0070550E"/>
    <w:rsid w:val="00705600"/>
    <w:rsid w:val="00705952"/>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C82"/>
    <w:rsid w:val="00711109"/>
    <w:rsid w:val="007115D1"/>
    <w:rsid w:val="00711643"/>
    <w:rsid w:val="007117E0"/>
    <w:rsid w:val="007118FF"/>
    <w:rsid w:val="00711C3B"/>
    <w:rsid w:val="007126E1"/>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EC8"/>
    <w:rsid w:val="00733F55"/>
    <w:rsid w:val="0073413B"/>
    <w:rsid w:val="00734197"/>
    <w:rsid w:val="00734236"/>
    <w:rsid w:val="007346AC"/>
    <w:rsid w:val="007348C0"/>
    <w:rsid w:val="00734E64"/>
    <w:rsid w:val="0073512B"/>
    <w:rsid w:val="007353E7"/>
    <w:rsid w:val="007355E0"/>
    <w:rsid w:val="007357A1"/>
    <w:rsid w:val="00735844"/>
    <w:rsid w:val="00735935"/>
    <w:rsid w:val="00735AC4"/>
    <w:rsid w:val="007364BB"/>
    <w:rsid w:val="007365E7"/>
    <w:rsid w:val="00736670"/>
    <w:rsid w:val="007366D9"/>
    <w:rsid w:val="007366DD"/>
    <w:rsid w:val="0073679C"/>
    <w:rsid w:val="007368E3"/>
    <w:rsid w:val="00736A58"/>
    <w:rsid w:val="00736AC0"/>
    <w:rsid w:val="0073745C"/>
    <w:rsid w:val="0074065A"/>
    <w:rsid w:val="007406D3"/>
    <w:rsid w:val="00741042"/>
    <w:rsid w:val="00741121"/>
    <w:rsid w:val="00741202"/>
    <w:rsid w:val="00741289"/>
    <w:rsid w:val="00741470"/>
    <w:rsid w:val="00741B13"/>
    <w:rsid w:val="00742477"/>
    <w:rsid w:val="007427D8"/>
    <w:rsid w:val="00742866"/>
    <w:rsid w:val="00742879"/>
    <w:rsid w:val="007428BF"/>
    <w:rsid w:val="00742A9B"/>
    <w:rsid w:val="00742FDC"/>
    <w:rsid w:val="007430E4"/>
    <w:rsid w:val="007433B9"/>
    <w:rsid w:val="00743956"/>
    <w:rsid w:val="00743CDD"/>
    <w:rsid w:val="00743FB0"/>
    <w:rsid w:val="007440DF"/>
    <w:rsid w:val="0074417E"/>
    <w:rsid w:val="00744414"/>
    <w:rsid w:val="0074443F"/>
    <w:rsid w:val="007444D5"/>
    <w:rsid w:val="00744656"/>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88B"/>
    <w:rsid w:val="00754ACB"/>
    <w:rsid w:val="00754F86"/>
    <w:rsid w:val="00754F9C"/>
    <w:rsid w:val="007551A2"/>
    <w:rsid w:val="00755553"/>
    <w:rsid w:val="007555F6"/>
    <w:rsid w:val="0075596C"/>
    <w:rsid w:val="00755FFE"/>
    <w:rsid w:val="007560EC"/>
    <w:rsid w:val="00756907"/>
    <w:rsid w:val="00756A51"/>
    <w:rsid w:val="00756B7D"/>
    <w:rsid w:val="00757169"/>
    <w:rsid w:val="00757197"/>
    <w:rsid w:val="007575B3"/>
    <w:rsid w:val="00757D14"/>
    <w:rsid w:val="00757FC9"/>
    <w:rsid w:val="00760435"/>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CE2"/>
    <w:rsid w:val="00786E3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0A0"/>
    <w:rsid w:val="007A06B4"/>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83D"/>
    <w:rsid w:val="007E484E"/>
    <w:rsid w:val="007E4918"/>
    <w:rsid w:val="007E4B69"/>
    <w:rsid w:val="007E4E65"/>
    <w:rsid w:val="007E4EAF"/>
    <w:rsid w:val="007E5603"/>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9CB"/>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ED6"/>
    <w:rsid w:val="00833351"/>
    <w:rsid w:val="008334FE"/>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76C"/>
    <w:rsid w:val="00852949"/>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4B4"/>
    <w:rsid w:val="008738B8"/>
    <w:rsid w:val="00873AD3"/>
    <w:rsid w:val="00874221"/>
    <w:rsid w:val="0087449C"/>
    <w:rsid w:val="00874B56"/>
    <w:rsid w:val="00875211"/>
    <w:rsid w:val="008756E0"/>
    <w:rsid w:val="008757E2"/>
    <w:rsid w:val="00875A73"/>
    <w:rsid w:val="00875AEF"/>
    <w:rsid w:val="00875C1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1325"/>
    <w:rsid w:val="0088156E"/>
    <w:rsid w:val="0088165B"/>
    <w:rsid w:val="008818D0"/>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AC6"/>
    <w:rsid w:val="00892DA3"/>
    <w:rsid w:val="00892EA9"/>
    <w:rsid w:val="00893160"/>
    <w:rsid w:val="008933E9"/>
    <w:rsid w:val="0089371E"/>
    <w:rsid w:val="008937CE"/>
    <w:rsid w:val="00893D59"/>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7527"/>
    <w:rsid w:val="00897925"/>
    <w:rsid w:val="00897A8F"/>
    <w:rsid w:val="00897DBB"/>
    <w:rsid w:val="00897F11"/>
    <w:rsid w:val="008A035A"/>
    <w:rsid w:val="008A06F2"/>
    <w:rsid w:val="008A0994"/>
    <w:rsid w:val="008A0A00"/>
    <w:rsid w:val="008A11D9"/>
    <w:rsid w:val="008A1286"/>
    <w:rsid w:val="008A155B"/>
    <w:rsid w:val="008A1BA1"/>
    <w:rsid w:val="008A1EA1"/>
    <w:rsid w:val="008A1ECD"/>
    <w:rsid w:val="008A20D3"/>
    <w:rsid w:val="008A2701"/>
    <w:rsid w:val="008A2B46"/>
    <w:rsid w:val="008A2B4B"/>
    <w:rsid w:val="008A2FC3"/>
    <w:rsid w:val="008A3115"/>
    <w:rsid w:val="008A3BC5"/>
    <w:rsid w:val="008A3CE1"/>
    <w:rsid w:val="008A3CFC"/>
    <w:rsid w:val="008A40EA"/>
    <w:rsid w:val="008A441D"/>
    <w:rsid w:val="008A4494"/>
    <w:rsid w:val="008A4724"/>
    <w:rsid w:val="008A4790"/>
    <w:rsid w:val="008A4A0A"/>
    <w:rsid w:val="008A5006"/>
    <w:rsid w:val="008A55E2"/>
    <w:rsid w:val="008A59FD"/>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B34"/>
    <w:rsid w:val="008C2E9B"/>
    <w:rsid w:val="008C30A3"/>
    <w:rsid w:val="008C32B7"/>
    <w:rsid w:val="008C3919"/>
    <w:rsid w:val="008C3C8D"/>
    <w:rsid w:val="008C3D16"/>
    <w:rsid w:val="008C3DCF"/>
    <w:rsid w:val="008C4567"/>
    <w:rsid w:val="008C46A1"/>
    <w:rsid w:val="008C4D19"/>
    <w:rsid w:val="008C4DB4"/>
    <w:rsid w:val="008C51FA"/>
    <w:rsid w:val="008C5408"/>
    <w:rsid w:val="008C54C6"/>
    <w:rsid w:val="008C5610"/>
    <w:rsid w:val="008C5855"/>
    <w:rsid w:val="008C5942"/>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811"/>
    <w:rsid w:val="008E09F2"/>
    <w:rsid w:val="008E0EAF"/>
    <w:rsid w:val="008E1067"/>
    <w:rsid w:val="008E11F8"/>
    <w:rsid w:val="008E159E"/>
    <w:rsid w:val="008E1A7E"/>
    <w:rsid w:val="008E216A"/>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63CA"/>
    <w:rsid w:val="008E6581"/>
    <w:rsid w:val="008E6EE5"/>
    <w:rsid w:val="008E71A3"/>
    <w:rsid w:val="008E7747"/>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913"/>
    <w:rsid w:val="008F2EC6"/>
    <w:rsid w:val="008F366E"/>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239"/>
    <w:rsid w:val="008F67F0"/>
    <w:rsid w:val="008F682F"/>
    <w:rsid w:val="008F686C"/>
    <w:rsid w:val="008F6ACF"/>
    <w:rsid w:val="008F6B1B"/>
    <w:rsid w:val="008F6B1C"/>
    <w:rsid w:val="008F6FD5"/>
    <w:rsid w:val="008F71A0"/>
    <w:rsid w:val="008F7B6D"/>
    <w:rsid w:val="0090003D"/>
    <w:rsid w:val="009002BC"/>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A9D"/>
    <w:rsid w:val="00903D1D"/>
    <w:rsid w:val="00903E13"/>
    <w:rsid w:val="00903FC3"/>
    <w:rsid w:val="00903FDD"/>
    <w:rsid w:val="009041A9"/>
    <w:rsid w:val="0090469B"/>
    <w:rsid w:val="00904B28"/>
    <w:rsid w:val="0090508F"/>
    <w:rsid w:val="0090571A"/>
    <w:rsid w:val="0090589F"/>
    <w:rsid w:val="00905A20"/>
    <w:rsid w:val="009062D0"/>
    <w:rsid w:val="0090661F"/>
    <w:rsid w:val="009066A9"/>
    <w:rsid w:val="009068B2"/>
    <w:rsid w:val="00906937"/>
    <w:rsid w:val="00906CE7"/>
    <w:rsid w:val="00906DB4"/>
    <w:rsid w:val="00907054"/>
    <w:rsid w:val="00907845"/>
    <w:rsid w:val="00907B02"/>
    <w:rsid w:val="00907DEE"/>
    <w:rsid w:val="00907EB7"/>
    <w:rsid w:val="00910027"/>
    <w:rsid w:val="00910086"/>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5D3"/>
    <w:rsid w:val="00917759"/>
    <w:rsid w:val="00917CF0"/>
    <w:rsid w:val="00917E08"/>
    <w:rsid w:val="00920175"/>
    <w:rsid w:val="0092020C"/>
    <w:rsid w:val="00920392"/>
    <w:rsid w:val="00920491"/>
    <w:rsid w:val="009204FA"/>
    <w:rsid w:val="009206B9"/>
    <w:rsid w:val="009206E7"/>
    <w:rsid w:val="00920ABC"/>
    <w:rsid w:val="009210CF"/>
    <w:rsid w:val="009212DB"/>
    <w:rsid w:val="0092132B"/>
    <w:rsid w:val="00921A19"/>
    <w:rsid w:val="00921D1B"/>
    <w:rsid w:val="00921F5D"/>
    <w:rsid w:val="00922186"/>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AEF"/>
    <w:rsid w:val="00924F43"/>
    <w:rsid w:val="00925A6E"/>
    <w:rsid w:val="00925C03"/>
    <w:rsid w:val="00925D70"/>
    <w:rsid w:val="00925ECC"/>
    <w:rsid w:val="0092662D"/>
    <w:rsid w:val="00926690"/>
    <w:rsid w:val="0092675C"/>
    <w:rsid w:val="0092685D"/>
    <w:rsid w:val="00926E8F"/>
    <w:rsid w:val="00926FD7"/>
    <w:rsid w:val="0092718A"/>
    <w:rsid w:val="009272F0"/>
    <w:rsid w:val="00927B2A"/>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B61"/>
    <w:rsid w:val="00944D6C"/>
    <w:rsid w:val="00944F0D"/>
    <w:rsid w:val="00945087"/>
    <w:rsid w:val="009453CD"/>
    <w:rsid w:val="00945618"/>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1E5"/>
    <w:rsid w:val="0097341A"/>
    <w:rsid w:val="0097347F"/>
    <w:rsid w:val="0097369D"/>
    <w:rsid w:val="00973903"/>
    <w:rsid w:val="00973BDF"/>
    <w:rsid w:val="0097420A"/>
    <w:rsid w:val="00974896"/>
    <w:rsid w:val="00974ABE"/>
    <w:rsid w:val="00974AF3"/>
    <w:rsid w:val="00974BDD"/>
    <w:rsid w:val="00974DE3"/>
    <w:rsid w:val="00974E4B"/>
    <w:rsid w:val="00974F1B"/>
    <w:rsid w:val="009751F1"/>
    <w:rsid w:val="00975272"/>
    <w:rsid w:val="0097536C"/>
    <w:rsid w:val="00975625"/>
    <w:rsid w:val="00975751"/>
    <w:rsid w:val="00975960"/>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4E5"/>
    <w:rsid w:val="00997573"/>
    <w:rsid w:val="00997661"/>
    <w:rsid w:val="00997795"/>
    <w:rsid w:val="00997B4F"/>
    <w:rsid w:val="00997E6D"/>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5171"/>
    <w:rsid w:val="009B55EB"/>
    <w:rsid w:val="009B5666"/>
    <w:rsid w:val="009B56F5"/>
    <w:rsid w:val="009B58E2"/>
    <w:rsid w:val="009B5B8B"/>
    <w:rsid w:val="009B5F75"/>
    <w:rsid w:val="009B61CA"/>
    <w:rsid w:val="009B634F"/>
    <w:rsid w:val="009B6508"/>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6C9"/>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C6"/>
    <w:rsid w:val="009D277F"/>
    <w:rsid w:val="009D299E"/>
    <w:rsid w:val="009D29A8"/>
    <w:rsid w:val="009D2A2F"/>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D2B"/>
    <w:rsid w:val="009D7FB0"/>
    <w:rsid w:val="009E0211"/>
    <w:rsid w:val="009E0227"/>
    <w:rsid w:val="009E0293"/>
    <w:rsid w:val="009E0589"/>
    <w:rsid w:val="009E0D81"/>
    <w:rsid w:val="009E0E1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D84"/>
    <w:rsid w:val="00A00339"/>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AE"/>
    <w:rsid w:val="00A15B67"/>
    <w:rsid w:val="00A15C86"/>
    <w:rsid w:val="00A15E79"/>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912"/>
    <w:rsid w:val="00A27CFF"/>
    <w:rsid w:val="00A27ED7"/>
    <w:rsid w:val="00A30039"/>
    <w:rsid w:val="00A3003A"/>
    <w:rsid w:val="00A301BD"/>
    <w:rsid w:val="00A3026C"/>
    <w:rsid w:val="00A30283"/>
    <w:rsid w:val="00A3048C"/>
    <w:rsid w:val="00A309E0"/>
    <w:rsid w:val="00A30A99"/>
    <w:rsid w:val="00A30E24"/>
    <w:rsid w:val="00A3144F"/>
    <w:rsid w:val="00A315D3"/>
    <w:rsid w:val="00A31B87"/>
    <w:rsid w:val="00A31B8A"/>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7BE"/>
    <w:rsid w:val="00A74FDC"/>
    <w:rsid w:val="00A752EC"/>
    <w:rsid w:val="00A755FE"/>
    <w:rsid w:val="00A7564F"/>
    <w:rsid w:val="00A75689"/>
    <w:rsid w:val="00A756C6"/>
    <w:rsid w:val="00A758E5"/>
    <w:rsid w:val="00A762EC"/>
    <w:rsid w:val="00A76A68"/>
    <w:rsid w:val="00A76C2A"/>
    <w:rsid w:val="00A77010"/>
    <w:rsid w:val="00A77056"/>
    <w:rsid w:val="00A7732A"/>
    <w:rsid w:val="00A7753F"/>
    <w:rsid w:val="00A777CF"/>
    <w:rsid w:val="00A77BE4"/>
    <w:rsid w:val="00A8078A"/>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C65"/>
    <w:rsid w:val="00AA2E2D"/>
    <w:rsid w:val="00AA3098"/>
    <w:rsid w:val="00AA314E"/>
    <w:rsid w:val="00AA31A3"/>
    <w:rsid w:val="00AA3716"/>
    <w:rsid w:val="00AA3A17"/>
    <w:rsid w:val="00AA3BE4"/>
    <w:rsid w:val="00AA3E0B"/>
    <w:rsid w:val="00AA3F5F"/>
    <w:rsid w:val="00AA3F9B"/>
    <w:rsid w:val="00AA41BE"/>
    <w:rsid w:val="00AA4874"/>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A04"/>
    <w:rsid w:val="00AA7E67"/>
    <w:rsid w:val="00AB0320"/>
    <w:rsid w:val="00AB06E0"/>
    <w:rsid w:val="00AB0D21"/>
    <w:rsid w:val="00AB1077"/>
    <w:rsid w:val="00AB112F"/>
    <w:rsid w:val="00AB1365"/>
    <w:rsid w:val="00AB1571"/>
    <w:rsid w:val="00AB159D"/>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68C"/>
    <w:rsid w:val="00AC2C3C"/>
    <w:rsid w:val="00AC2E53"/>
    <w:rsid w:val="00AC30D5"/>
    <w:rsid w:val="00AC35DF"/>
    <w:rsid w:val="00AC36EB"/>
    <w:rsid w:val="00AC38D7"/>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7029"/>
    <w:rsid w:val="00AF7612"/>
    <w:rsid w:val="00AF76C1"/>
    <w:rsid w:val="00AF7897"/>
    <w:rsid w:val="00AF7B3F"/>
    <w:rsid w:val="00AF7B54"/>
    <w:rsid w:val="00AF7BD5"/>
    <w:rsid w:val="00B0002D"/>
    <w:rsid w:val="00B0044A"/>
    <w:rsid w:val="00B00592"/>
    <w:rsid w:val="00B00B16"/>
    <w:rsid w:val="00B00E81"/>
    <w:rsid w:val="00B00F72"/>
    <w:rsid w:val="00B01133"/>
    <w:rsid w:val="00B01169"/>
    <w:rsid w:val="00B018B6"/>
    <w:rsid w:val="00B01B87"/>
    <w:rsid w:val="00B01FEB"/>
    <w:rsid w:val="00B02382"/>
    <w:rsid w:val="00B0275A"/>
    <w:rsid w:val="00B027F4"/>
    <w:rsid w:val="00B02954"/>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C7B"/>
    <w:rsid w:val="00B17D75"/>
    <w:rsid w:val="00B200C0"/>
    <w:rsid w:val="00B2024A"/>
    <w:rsid w:val="00B203D4"/>
    <w:rsid w:val="00B2053C"/>
    <w:rsid w:val="00B20D5A"/>
    <w:rsid w:val="00B20EF6"/>
    <w:rsid w:val="00B211C8"/>
    <w:rsid w:val="00B21232"/>
    <w:rsid w:val="00B214C5"/>
    <w:rsid w:val="00B215B5"/>
    <w:rsid w:val="00B2161A"/>
    <w:rsid w:val="00B21F57"/>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EC0"/>
    <w:rsid w:val="00B34F06"/>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85"/>
    <w:rsid w:val="00B60B3C"/>
    <w:rsid w:val="00B61048"/>
    <w:rsid w:val="00B61536"/>
    <w:rsid w:val="00B617C1"/>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844"/>
    <w:rsid w:val="00B7485A"/>
    <w:rsid w:val="00B748D5"/>
    <w:rsid w:val="00B74A06"/>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7201"/>
    <w:rsid w:val="00B7753B"/>
    <w:rsid w:val="00B77F62"/>
    <w:rsid w:val="00B77F63"/>
    <w:rsid w:val="00B8001E"/>
    <w:rsid w:val="00B80AAF"/>
    <w:rsid w:val="00B80ADB"/>
    <w:rsid w:val="00B80B20"/>
    <w:rsid w:val="00B80C2B"/>
    <w:rsid w:val="00B80ED7"/>
    <w:rsid w:val="00B81172"/>
    <w:rsid w:val="00B81949"/>
    <w:rsid w:val="00B819FC"/>
    <w:rsid w:val="00B81B04"/>
    <w:rsid w:val="00B81C0B"/>
    <w:rsid w:val="00B81C43"/>
    <w:rsid w:val="00B81EAB"/>
    <w:rsid w:val="00B81FBD"/>
    <w:rsid w:val="00B82279"/>
    <w:rsid w:val="00B82501"/>
    <w:rsid w:val="00B82712"/>
    <w:rsid w:val="00B82790"/>
    <w:rsid w:val="00B82841"/>
    <w:rsid w:val="00B82E20"/>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76E"/>
    <w:rsid w:val="00BA387A"/>
    <w:rsid w:val="00BA3C81"/>
    <w:rsid w:val="00BA3DDF"/>
    <w:rsid w:val="00BA3E03"/>
    <w:rsid w:val="00BA42A5"/>
    <w:rsid w:val="00BA4304"/>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89A"/>
    <w:rsid w:val="00BB2ED9"/>
    <w:rsid w:val="00BB2EE3"/>
    <w:rsid w:val="00BB2F9F"/>
    <w:rsid w:val="00BB3976"/>
    <w:rsid w:val="00BB3FB4"/>
    <w:rsid w:val="00BB41DF"/>
    <w:rsid w:val="00BB425A"/>
    <w:rsid w:val="00BB4286"/>
    <w:rsid w:val="00BB44A9"/>
    <w:rsid w:val="00BB45B4"/>
    <w:rsid w:val="00BB4929"/>
    <w:rsid w:val="00BB4B04"/>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2163"/>
    <w:rsid w:val="00BC2C56"/>
    <w:rsid w:val="00BC2E1C"/>
    <w:rsid w:val="00BC2EEC"/>
    <w:rsid w:val="00BC30BA"/>
    <w:rsid w:val="00BC34AC"/>
    <w:rsid w:val="00BC3593"/>
    <w:rsid w:val="00BC36D9"/>
    <w:rsid w:val="00BC3709"/>
    <w:rsid w:val="00BC3AB0"/>
    <w:rsid w:val="00BC3E66"/>
    <w:rsid w:val="00BC454B"/>
    <w:rsid w:val="00BC46A6"/>
    <w:rsid w:val="00BC46CB"/>
    <w:rsid w:val="00BC486C"/>
    <w:rsid w:val="00BC4B63"/>
    <w:rsid w:val="00BC4C7E"/>
    <w:rsid w:val="00BC5463"/>
    <w:rsid w:val="00BC5FF2"/>
    <w:rsid w:val="00BC6139"/>
    <w:rsid w:val="00BC615A"/>
    <w:rsid w:val="00BC678C"/>
    <w:rsid w:val="00BC6916"/>
    <w:rsid w:val="00BC69B1"/>
    <w:rsid w:val="00BC69FA"/>
    <w:rsid w:val="00BC6A3A"/>
    <w:rsid w:val="00BC6B1A"/>
    <w:rsid w:val="00BC6B6D"/>
    <w:rsid w:val="00BC6D27"/>
    <w:rsid w:val="00BC7727"/>
    <w:rsid w:val="00BC7801"/>
    <w:rsid w:val="00BC784D"/>
    <w:rsid w:val="00BC793C"/>
    <w:rsid w:val="00BC79E7"/>
    <w:rsid w:val="00BC79F4"/>
    <w:rsid w:val="00BC7EBE"/>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596"/>
    <w:rsid w:val="00BD4DD9"/>
    <w:rsid w:val="00BD508A"/>
    <w:rsid w:val="00BD52EE"/>
    <w:rsid w:val="00BD57A1"/>
    <w:rsid w:val="00BD5D82"/>
    <w:rsid w:val="00BD63B8"/>
    <w:rsid w:val="00BD70E0"/>
    <w:rsid w:val="00BD7442"/>
    <w:rsid w:val="00BD75D7"/>
    <w:rsid w:val="00BD7606"/>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B3"/>
    <w:rsid w:val="00BE5886"/>
    <w:rsid w:val="00BE5DE4"/>
    <w:rsid w:val="00BE62C5"/>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866"/>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5D4"/>
    <w:rsid w:val="00C05B48"/>
    <w:rsid w:val="00C05D50"/>
    <w:rsid w:val="00C05FF8"/>
    <w:rsid w:val="00C061AD"/>
    <w:rsid w:val="00C06222"/>
    <w:rsid w:val="00C066CB"/>
    <w:rsid w:val="00C066DC"/>
    <w:rsid w:val="00C06B17"/>
    <w:rsid w:val="00C06B27"/>
    <w:rsid w:val="00C073CB"/>
    <w:rsid w:val="00C07433"/>
    <w:rsid w:val="00C074EF"/>
    <w:rsid w:val="00C077A5"/>
    <w:rsid w:val="00C07D82"/>
    <w:rsid w:val="00C07E40"/>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76F0"/>
    <w:rsid w:val="00C1788B"/>
    <w:rsid w:val="00C178A8"/>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26FA"/>
    <w:rsid w:val="00C42B25"/>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BBB"/>
    <w:rsid w:val="00C46F17"/>
    <w:rsid w:val="00C47157"/>
    <w:rsid w:val="00C4722A"/>
    <w:rsid w:val="00C47AE6"/>
    <w:rsid w:val="00C47DC8"/>
    <w:rsid w:val="00C50238"/>
    <w:rsid w:val="00C5024B"/>
    <w:rsid w:val="00C50359"/>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7020"/>
    <w:rsid w:val="00C57645"/>
    <w:rsid w:val="00C576B6"/>
    <w:rsid w:val="00C57737"/>
    <w:rsid w:val="00C57A29"/>
    <w:rsid w:val="00C57B92"/>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8"/>
    <w:rsid w:val="00C6531C"/>
    <w:rsid w:val="00C6547A"/>
    <w:rsid w:val="00C65BC7"/>
    <w:rsid w:val="00C65DA2"/>
    <w:rsid w:val="00C65EAB"/>
    <w:rsid w:val="00C65FB8"/>
    <w:rsid w:val="00C661FA"/>
    <w:rsid w:val="00C6635A"/>
    <w:rsid w:val="00C663A6"/>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D98"/>
    <w:rsid w:val="00C7414F"/>
    <w:rsid w:val="00C742F6"/>
    <w:rsid w:val="00C7495A"/>
    <w:rsid w:val="00C74DFF"/>
    <w:rsid w:val="00C74EF0"/>
    <w:rsid w:val="00C75388"/>
    <w:rsid w:val="00C7541E"/>
    <w:rsid w:val="00C761D7"/>
    <w:rsid w:val="00C76256"/>
    <w:rsid w:val="00C763C9"/>
    <w:rsid w:val="00C769DC"/>
    <w:rsid w:val="00C76D5D"/>
    <w:rsid w:val="00C77155"/>
    <w:rsid w:val="00C772F9"/>
    <w:rsid w:val="00C77741"/>
    <w:rsid w:val="00C778BA"/>
    <w:rsid w:val="00C77B7E"/>
    <w:rsid w:val="00C80024"/>
    <w:rsid w:val="00C8012C"/>
    <w:rsid w:val="00C80392"/>
    <w:rsid w:val="00C8073D"/>
    <w:rsid w:val="00C80813"/>
    <w:rsid w:val="00C80860"/>
    <w:rsid w:val="00C80B86"/>
    <w:rsid w:val="00C80DE9"/>
    <w:rsid w:val="00C81167"/>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4C9"/>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114C"/>
    <w:rsid w:val="00CA11A2"/>
    <w:rsid w:val="00CA1411"/>
    <w:rsid w:val="00CA1476"/>
    <w:rsid w:val="00CA1925"/>
    <w:rsid w:val="00CA1A9E"/>
    <w:rsid w:val="00CA1B5D"/>
    <w:rsid w:val="00CA1D27"/>
    <w:rsid w:val="00CA1DA9"/>
    <w:rsid w:val="00CA206F"/>
    <w:rsid w:val="00CA26A2"/>
    <w:rsid w:val="00CA2F34"/>
    <w:rsid w:val="00CA2F77"/>
    <w:rsid w:val="00CA357C"/>
    <w:rsid w:val="00CA3597"/>
    <w:rsid w:val="00CA3B34"/>
    <w:rsid w:val="00CA3F83"/>
    <w:rsid w:val="00CA405E"/>
    <w:rsid w:val="00CA4236"/>
    <w:rsid w:val="00CA425D"/>
    <w:rsid w:val="00CA4535"/>
    <w:rsid w:val="00CA4AD8"/>
    <w:rsid w:val="00CA5015"/>
    <w:rsid w:val="00CA554D"/>
    <w:rsid w:val="00CA5A72"/>
    <w:rsid w:val="00CA5CC4"/>
    <w:rsid w:val="00CA5F76"/>
    <w:rsid w:val="00CA6338"/>
    <w:rsid w:val="00CA6424"/>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6E3"/>
    <w:rsid w:val="00CB56FE"/>
    <w:rsid w:val="00CB57EA"/>
    <w:rsid w:val="00CB58FD"/>
    <w:rsid w:val="00CB5C7A"/>
    <w:rsid w:val="00CB6246"/>
    <w:rsid w:val="00CB63AE"/>
    <w:rsid w:val="00CB6819"/>
    <w:rsid w:val="00CB68A1"/>
    <w:rsid w:val="00CB6DDE"/>
    <w:rsid w:val="00CB7062"/>
    <w:rsid w:val="00CB72EA"/>
    <w:rsid w:val="00CB73D9"/>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327"/>
    <w:rsid w:val="00CC363A"/>
    <w:rsid w:val="00CC3949"/>
    <w:rsid w:val="00CC3A02"/>
    <w:rsid w:val="00CC3BC7"/>
    <w:rsid w:val="00CC3F4C"/>
    <w:rsid w:val="00CC405C"/>
    <w:rsid w:val="00CC4467"/>
    <w:rsid w:val="00CC476E"/>
    <w:rsid w:val="00CC4ADD"/>
    <w:rsid w:val="00CC5026"/>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C23"/>
    <w:rsid w:val="00CC7D49"/>
    <w:rsid w:val="00CD02A4"/>
    <w:rsid w:val="00CD0651"/>
    <w:rsid w:val="00CD0B89"/>
    <w:rsid w:val="00CD0BE2"/>
    <w:rsid w:val="00CD1118"/>
    <w:rsid w:val="00CD1256"/>
    <w:rsid w:val="00CD1263"/>
    <w:rsid w:val="00CD1421"/>
    <w:rsid w:val="00CD1447"/>
    <w:rsid w:val="00CD1595"/>
    <w:rsid w:val="00CD181D"/>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71C0"/>
    <w:rsid w:val="00CD770E"/>
    <w:rsid w:val="00CD7DE3"/>
    <w:rsid w:val="00CD7E09"/>
    <w:rsid w:val="00CE01DF"/>
    <w:rsid w:val="00CE0357"/>
    <w:rsid w:val="00CE0389"/>
    <w:rsid w:val="00CE0680"/>
    <w:rsid w:val="00CE0A4D"/>
    <w:rsid w:val="00CE0AC7"/>
    <w:rsid w:val="00CE0AF0"/>
    <w:rsid w:val="00CE112C"/>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369"/>
    <w:rsid w:val="00D0611B"/>
    <w:rsid w:val="00D0616B"/>
    <w:rsid w:val="00D06196"/>
    <w:rsid w:val="00D06224"/>
    <w:rsid w:val="00D06819"/>
    <w:rsid w:val="00D070EE"/>
    <w:rsid w:val="00D0711C"/>
    <w:rsid w:val="00D0714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B2B"/>
    <w:rsid w:val="00D11B82"/>
    <w:rsid w:val="00D120FD"/>
    <w:rsid w:val="00D1226A"/>
    <w:rsid w:val="00D123E4"/>
    <w:rsid w:val="00D125B3"/>
    <w:rsid w:val="00D126CF"/>
    <w:rsid w:val="00D1288F"/>
    <w:rsid w:val="00D1391C"/>
    <w:rsid w:val="00D13B14"/>
    <w:rsid w:val="00D1431E"/>
    <w:rsid w:val="00D146DC"/>
    <w:rsid w:val="00D148E5"/>
    <w:rsid w:val="00D1520E"/>
    <w:rsid w:val="00D1589D"/>
    <w:rsid w:val="00D15A81"/>
    <w:rsid w:val="00D15C02"/>
    <w:rsid w:val="00D15E33"/>
    <w:rsid w:val="00D15F0E"/>
    <w:rsid w:val="00D162AE"/>
    <w:rsid w:val="00D1660B"/>
    <w:rsid w:val="00D16AF1"/>
    <w:rsid w:val="00D172F0"/>
    <w:rsid w:val="00D1774F"/>
    <w:rsid w:val="00D17831"/>
    <w:rsid w:val="00D17A1C"/>
    <w:rsid w:val="00D17D24"/>
    <w:rsid w:val="00D17D6B"/>
    <w:rsid w:val="00D20407"/>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D99"/>
    <w:rsid w:val="00D45F5E"/>
    <w:rsid w:val="00D461ED"/>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CD1"/>
    <w:rsid w:val="00D80E4F"/>
    <w:rsid w:val="00D80F86"/>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6204"/>
    <w:rsid w:val="00D86515"/>
    <w:rsid w:val="00D865E8"/>
    <w:rsid w:val="00D86A98"/>
    <w:rsid w:val="00D8710C"/>
    <w:rsid w:val="00D872CF"/>
    <w:rsid w:val="00D87414"/>
    <w:rsid w:val="00D87F34"/>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DF9"/>
    <w:rsid w:val="00DA0E28"/>
    <w:rsid w:val="00DA10BF"/>
    <w:rsid w:val="00DA132A"/>
    <w:rsid w:val="00DA17A0"/>
    <w:rsid w:val="00DA1DFE"/>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8EF"/>
    <w:rsid w:val="00DB69C0"/>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0C"/>
    <w:rsid w:val="00DC2623"/>
    <w:rsid w:val="00DC2644"/>
    <w:rsid w:val="00DC2728"/>
    <w:rsid w:val="00DC2835"/>
    <w:rsid w:val="00DC2ACF"/>
    <w:rsid w:val="00DC2C26"/>
    <w:rsid w:val="00DC2EAC"/>
    <w:rsid w:val="00DC2FB1"/>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7A6"/>
    <w:rsid w:val="00DD0837"/>
    <w:rsid w:val="00DD090C"/>
    <w:rsid w:val="00DD0A57"/>
    <w:rsid w:val="00DD0D48"/>
    <w:rsid w:val="00DD0DA4"/>
    <w:rsid w:val="00DD0E9C"/>
    <w:rsid w:val="00DD1196"/>
    <w:rsid w:val="00DD14D2"/>
    <w:rsid w:val="00DD1649"/>
    <w:rsid w:val="00DD1B2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14"/>
    <w:rsid w:val="00DE14AC"/>
    <w:rsid w:val="00DE1810"/>
    <w:rsid w:val="00DE1A8E"/>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C0D"/>
    <w:rsid w:val="00DE54B3"/>
    <w:rsid w:val="00DE5559"/>
    <w:rsid w:val="00DE5A3A"/>
    <w:rsid w:val="00DE5D0B"/>
    <w:rsid w:val="00DE5D27"/>
    <w:rsid w:val="00DE5F3C"/>
    <w:rsid w:val="00DE5FDD"/>
    <w:rsid w:val="00DE64D6"/>
    <w:rsid w:val="00DE667E"/>
    <w:rsid w:val="00DE6BE5"/>
    <w:rsid w:val="00DE6BF2"/>
    <w:rsid w:val="00DE753E"/>
    <w:rsid w:val="00DE75D0"/>
    <w:rsid w:val="00DE79EF"/>
    <w:rsid w:val="00DE7B47"/>
    <w:rsid w:val="00DE7EA6"/>
    <w:rsid w:val="00DF00AB"/>
    <w:rsid w:val="00DF013E"/>
    <w:rsid w:val="00DF0213"/>
    <w:rsid w:val="00DF035F"/>
    <w:rsid w:val="00DF0555"/>
    <w:rsid w:val="00DF09AD"/>
    <w:rsid w:val="00DF0A7B"/>
    <w:rsid w:val="00DF148B"/>
    <w:rsid w:val="00DF1675"/>
    <w:rsid w:val="00DF16C1"/>
    <w:rsid w:val="00DF16CD"/>
    <w:rsid w:val="00DF170F"/>
    <w:rsid w:val="00DF1C4D"/>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582"/>
    <w:rsid w:val="00E1289F"/>
    <w:rsid w:val="00E12A56"/>
    <w:rsid w:val="00E12EA1"/>
    <w:rsid w:val="00E13928"/>
    <w:rsid w:val="00E13D11"/>
    <w:rsid w:val="00E145BA"/>
    <w:rsid w:val="00E1483B"/>
    <w:rsid w:val="00E14846"/>
    <w:rsid w:val="00E1487C"/>
    <w:rsid w:val="00E149D9"/>
    <w:rsid w:val="00E14E0A"/>
    <w:rsid w:val="00E1509C"/>
    <w:rsid w:val="00E1585B"/>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D65"/>
    <w:rsid w:val="00E20F2B"/>
    <w:rsid w:val="00E2190B"/>
    <w:rsid w:val="00E21B12"/>
    <w:rsid w:val="00E21DD4"/>
    <w:rsid w:val="00E21E35"/>
    <w:rsid w:val="00E21E46"/>
    <w:rsid w:val="00E222A5"/>
    <w:rsid w:val="00E2247F"/>
    <w:rsid w:val="00E22996"/>
    <w:rsid w:val="00E22AB1"/>
    <w:rsid w:val="00E22ECF"/>
    <w:rsid w:val="00E22FC8"/>
    <w:rsid w:val="00E23228"/>
    <w:rsid w:val="00E23251"/>
    <w:rsid w:val="00E234CE"/>
    <w:rsid w:val="00E23664"/>
    <w:rsid w:val="00E23A32"/>
    <w:rsid w:val="00E23B16"/>
    <w:rsid w:val="00E2472B"/>
    <w:rsid w:val="00E24AD4"/>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882"/>
    <w:rsid w:val="00E36A9B"/>
    <w:rsid w:val="00E36DCC"/>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DE6"/>
    <w:rsid w:val="00E44EA3"/>
    <w:rsid w:val="00E450EB"/>
    <w:rsid w:val="00E45156"/>
    <w:rsid w:val="00E4522D"/>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97"/>
    <w:rsid w:val="00E5262E"/>
    <w:rsid w:val="00E52742"/>
    <w:rsid w:val="00E53072"/>
    <w:rsid w:val="00E53161"/>
    <w:rsid w:val="00E53371"/>
    <w:rsid w:val="00E533F0"/>
    <w:rsid w:val="00E53B7C"/>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7CA"/>
    <w:rsid w:val="00E77897"/>
    <w:rsid w:val="00E77CE4"/>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418F"/>
    <w:rsid w:val="00E84322"/>
    <w:rsid w:val="00E845FC"/>
    <w:rsid w:val="00E847F6"/>
    <w:rsid w:val="00E84935"/>
    <w:rsid w:val="00E84B3E"/>
    <w:rsid w:val="00E84D7F"/>
    <w:rsid w:val="00E84DBB"/>
    <w:rsid w:val="00E84F52"/>
    <w:rsid w:val="00E84FE7"/>
    <w:rsid w:val="00E85802"/>
    <w:rsid w:val="00E85D90"/>
    <w:rsid w:val="00E85E6B"/>
    <w:rsid w:val="00E85EB8"/>
    <w:rsid w:val="00E85EBB"/>
    <w:rsid w:val="00E86207"/>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762"/>
    <w:rsid w:val="00E9376B"/>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908"/>
    <w:rsid w:val="00EA0972"/>
    <w:rsid w:val="00EA0B33"/>
    <w:rsid w:val="00EA1030"/>
    <w:rsid w:val="00EA1080"/>
    <w:rsid w:val="00EA118B"/>
    <w:rsid w:val="00EA1206"/>
    <w:rsid w:val="00EA167D"/>
    <w:rsid w:val="00EA168E"/>
    <w:rsid w:val="00EA1830"/>
    <w:rsid w:val="00EA194A"/>
    <w:rsid w:val="00EA1AA2"/>
    <w:rsid w:val="00EA218B"/>
    <w:rsid w:val="00EA21FE"/>
    <w:rsid w:val="00EA2744"/>
    <w:rsid w:val="00EA29FD"/>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7449"/>
    <w:rsid w:val="00EA7532"/>
    <w:rsid w:val="00EA7549"/>
    <w:rsid w:val="00EA7692"/>
    <w:rsid w:val="00EB0012"/>
    <w:rsid w:val="00EB0367"/>
    <w:rsid w:val="00EB0464"/>
    <w:rsid w:val="00EB0690"/>
    <w:rsid w:val="00EB094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6F8"/>
    <w:rsid w:val="00EB5B6C"/>
    <w:rsid w:val="00EB5BEE"/>
    <w:rsid w:val="00EB5DDA"/>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85"/>
    <w:rsid w:val="00EC1D37"/>
    <w:rsid w:val="00EC1DF9"/>
    <w:rsid w:val="00EC1ECA"/>
    <w:rsid w:val="00EC1FBC"/>
    <w:rsid w:val="00EC205E"/>
    <w:rsid w:val="00EC2249"/>
    <w:rsid w:val="00EC2519"/>
    <w:rsid w:val="00EC2B39"/>
    <w:rsid w:val="00EC30D0"/>
    <w:rsid w:val="00EC337E"/>
    <w:rsid w:val="00EC3874"/>
    <w:rsid w:val="00EC3E98"/>
    <w:rsid w:val="00EC449C"/>
    <w:rsid w:val="00EC45B0"/>
    <w:rsid w:val="00EC4851"/>
    <w:rsid w:val="00EC4B87"/>
    <w:rsid w:val="00EC4C21"/>
    <w:rsid w:val="00EC4EDA"/>
    <w:rsid w:val="00EC51CB"/>
    <w:rsid w:val="00EC5816"/>
    <w:rsid w:val="00EC5A1A"/>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94"/>
    <w:rsid w:val="00ED45AE"/>
    <w:rsid w:val="00ED4AB3"/>
    <w:rsid w:val="00ED4D87"/>
    <w:rsid w:val="00ED53D7"/>
    <w:rsid w:val="00ED59C9"/>
    <w:rsid w:val="00ED5A60"/>
    <w:rsid w:val="00ED5AF1"/>
    <w:rsid w:val="00ED5DB1"/>
    <w:rsid w:val="00ED617D"/>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AE"/>
    <w:rsid w:val="00EE4018"/>
    <w:rsid w:val="00EE4242"/>
    <w:rsid w:val="00EE4358"/>
    <w:rsid w:val="00EE4AA1"/>
    <w:rsid w:val="00EE4B00"/>
    <w:rsid w:val="00EE4C87"/>
    <w:rsid w:val="00EE4CB5"/>
    <w:rsid w:val="00EE5227"/>
    <w:rsid w:val="00EE5370"/>
    <w:rsid w:val="00EE57E6"/>
    <w:rsid w:val="00EE5812"/>
    <w:rsid w:val="00EE5DDF"/>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6C1"/>
    <w:rsid w:val="00F1190B"/>
    <w:rsid w:val="00F11F11"/>
    <w:rsid w:val="00F127D8"/>
    <w:rsid w:val="00F12AF7"/>
    <w:rsid w:val="00F12D71"/>
    <w:rsid w:val="00F12E83"/>
    <w:rsid w:val="00F13445"/>
    <w:rsid w:val="00F1353E"/>
    <w:rsid w:val="00F13670"/>
    <w:rsid w:val="00F138A4"/>
    <w:rsid w:val="00F13B22"/>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C51"/>
    <w:rsid w:val="00F17CBA"/>
    <w:rsid w:val="00F2022D"/>
    <w:rsid w:val="00F2032F"/>
    <w:rsid w:val="00F20642"/>
    <w:rsid w:val="00F2077D"/>
    <w:rsid w:val="00F2078A"/>
    <w:rsid w:val="00F20CD3"/>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623"/>
    <w:rsid w:val="00F32664"/>
    <w:rsid w:val="00F326F4"/>
    <w:rsid w:val="00F3282E"/>
    <w:rsid w:val="00F328E8"/>
    <w:rsid w:val="00F329BD"/>
    <w:rsid w:val="00F32D6C"/>
    <w:rsid w:val="00F32E5F"/>
    <w:rsid w:val="00F332C8"/>
    <w:rsid w:val="00F33342"/>
    <w:rsid w:val="00F337D1"/>
    <w:rsid w:val="00F34405"/>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5E0"/>
    <w:rsid w:val="00F37652"/>
    <w:rsid w:val="00F402A2"/>
    <w:rsid w:val="00F4048A"/>
    <w:rsid w:val="00F40630"/>
    <w:rsid w:val="00F40AE9"/>
    <w:rsid w:val="00F40C1C"/>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B3"/>
    <w:rsid w:val="00F9253B"/>
    <w:rsid w:val="00F93203"/>
    <w:rsid w:val="00F932A1"/>
    <w:rsid w:val="00F932E4"/>
    <w:rsid w:val="00F93422"/>
    <w:rsid w:val="00F937E7"/>
    <w:rsid w:val="00F93889"/>
    <w:rsid w:val="00F938B9"/>
    <w:rsid w:val="00F93A3D"/>
    <w:rsid w:val="00F93DD5"/>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84C"/>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A6B"/>
    <w:rsid w:val="00FE0AB0"/>
    <w:rsid w:val="00FE0B0E"/>
    <w:rsid w:val="00FE146B"/>
    <w:rsid w:val="00FE19B3"/>
    <w:rsid w:val="00FE229F"/>
    <w:rsid w:val="00FE2368"/>
    <w:rsid w:val="00FE25C7"/>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1B9"/>
    <w:rsid w:val="00FF1799"/>
    <w:rsid w:val="00FF17DA"/>
    <w:rsid w:val="00FF1B88"/>
    <w:rsid w:val="00FF1D74"/>
    <w:rsid w:val="00FF1DBD"/>
    <w:rsid w:val="00FF1E9D"/>
    <w:rsid w:val="00FF21FE"/>
    <w:rsid w:val="00FF2465"/>
    <w:rsid w:val="00FF26EA"/>
    <w:rsid w:val="00FF297C"/>
    <w:rsid w:val="00FF2F0B"/>
    <w:rsid w:val="00FF3375"/>
    <w:rsid w:val="00FF3D28"/>
    <w:rsid w:val="00FF3D84"/>
    <w:rsid w:val="00FF42BA"/>
    <w:rsid w:val="00FF46F8"/>
    <w:rsid w:val="00FF53B7"/>
    <w:rsid w:val="00FF55E7"/>
    <w:rsid w:val="00FF57FE"/>
    <w:rsid w:val="00FF5C2D"/>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4419F5"/>
    <w:rsid w:val="01722330"/>
    <w:rsid w:val="019E5981"/>
    <w:rsid w:val="01A66A49"/>
    <w:rsid w:val="01CA13BF"/>
    <w:rsid w:val="01E35070"/>
    <w:rsid w:val="01FF1E15"/>
    <w:rsid w:val="02111C4A"/>
    <w:rsid w:val="021F7C8C"/>
    <w:rsid w:val="02200A36"/>
    <w:rsid w:val="0297417F"/>
    <w:rsid w:val="02A75EA4"/>
    <w:rsid w:val="02B37136"/>
    <w:rsid w:val="02DB65A7"/>
    <w:rsid w:val="02F56D74"/>
    <w:rsid w:val="0362D8FF"/>
    <w:rsid w:val="036A2C4C"/>
    <w:rsid w:val="03821A33"/>
    <w:rsid w:val="03AB01E0"/>
    <w:rsid w:val="03B529F1"/>
    <w:rsid w:val="03DB67FE"/>
    <w:rsid w:val="03DC0A11"/>
    <w:rsid w:val="0450553C"/>
    <w:rsid w:val="0515FE00"/>
    <w:rsid w:val="05183DDF"/>
    <w:rsid w:val="05216549"/>
    <w:rsid w:val="05288A8F"/>
    <w:rsid w:val="052A53FB"/>
    <w:rsid w:val="05B11483"/>
    <w:rsid w:val="05BBD1D4"/>
    <w:rsid w:val="05D3F7C4"/>
    <w:rsid w:val="05E355AA"/>
    <w:rsid w:val="06114AEC"/>
    <w:rsid w:val="0619041D"/>
    <w:rsid w:val="065F7326"/>
    <w:rsid w:val="06620BC5"/>
    <w:rsid w:val="0673E5D6"/>
    <w:rsid w:val="06791CA1"/>
    <w:rsid w:val="0683CE12"/>
    <w:rsid w:val="0685D2C6"/>
    <w:rsid w:val="06AF39AF"/>
    <w:rsid w:val="07230F09"/>
    <w:rsid w:val="07373FE9"/>
    <w:rsid w:val="07666493"/>
    <w:rsid w:val="078B24C0"/>
    <w:rsid w:val="078C4B58"/>
    <w:rsid w:val="0793D735"/>
    <w:rsid w:val="07A590BD"/>
    <w:rsid w:val="07EA0E72"/>
    <w:rsid w:val="080B40A5"/>
    <w:rsid w:val="081D258A"/>
    <w:rsid w:val="082CD4DB"/>
    <w:rsid w:val="083A2978"/>
    <w:rsid w:val="085C56F2"/>
    <w:rsid w:val="08980E61"/>
    <w:rsid w:val="089B3785"/>
    <w:rsid w:val="08C60A1F"/>
    <w:rsid w:val="08CB2CA3"/>
    <w:rsid w:val="09133819"/>
    <w:rsid w:val="0939688D"/>
    <w:rsid w:val="09622BE9"/>
    <w:rsid w:val="096274B0"/>
    <w:rsid w:val="096C0060"/>
    <w:rsid w:val="09835B3E"/>
    <w:rsid w:val="09B5777D"/>
    <w:rsid w:val="09C16498"/>
    <w:rsid w:val="09E24B01"/>
    <w:rsid w:val="0A0D2379"/>
    <w:rsid w:val="0A342878"/>
    <w:rsid w:val="0A425367"/>
    <w:rsid w:val="0AB2E712"/>
    <w:rsid w:val="0ABA2D7D"/>
    <w:rsid w:val="0AF9AF84"/>
    <w:rsid w:val="0B196D57"/>
    <w:rsid w:val="0B27191B"/>
    <w:rsid w:val="0B514437"/>
    <w:rsid w:val="0B586123"/>
    <w:rsid w:val="0B6E3B68"/>
    <w:rsid w:val="0B7218AA"/>
    <w:rsid w:val="0B985065"/>
    <w:rsid w:val="0C531088"/>
    <w:rsid w:val="0C5441F0"/>
    <w:rsid w:val="0C7165BA"/>
    <w:rsid w:val="0C7A1F60"/>
    <w:rsid w:val="0C7C12B9"/>
    <w:rsid w:val="0CA02DBD"/>
    <w:rsid w:val="0D56040C"/>
    <w:rsid w:val="0D587F98"/>
    <w:rsid w:val="0D6C40D7"/>
    <w:rsid w:val="0D976FD9"/>
    <w:rsid w:val="0DE14AC5"/>
    <w:rsid w:val="0DE45E3F"/>
    <w:rsid w:val="0DE81158"/>
    <w:rsid w:val="0DEB14A0"/>
    <w:rsid w:val="0E222EB4"/>
    <w:rsid w:val="0E26697C"/>
    <w:rsid w:val="0E5066A2"/>
    <w:rsid w:val="0E5B5EEF"/>
    <w:rsid w:val="0EA523DF"/>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F64152"/>
    <w:rsid w:val="12042B30"/>
    <w:rsid w:val="124B2D33"/>
    <w:rsid w:val="12577CCA"/>
    <w:rsid w:val="125F01A9"/>
    <w:rsid w:val="127B5D10"/>
    <w:rsid w:val="12A367ED"/>
    <w:rsid w:val="12B5D99B"/>
    <w:rsid w:val="12DA576A"/>
    <w:rsid w:val="12FD4C79"/>
    <w:rsid w:val="130B340C"/>
    <w:rsid w:val="132E4C84"/>
    <w:rsid w:val="134424AD"/>
    <w:rsid w:val="13444AF9"/>
    <w:rsid w:val="136146D0"/>
    <w:rsid w:val="13AA5A0C"/>
    <w:rsid w:val="13BA1724"/>
    <w:rsid w:val="13D3678A"/>
    <w:rsid w:val="13F791CC"/>
    <w:rsid w:val="14082AC7"/>
    <w:rsid w:val="140E413A"/>
    <w:rsid w:val="142CCBD6"/>
    <w:rsid w:val="14348B58"/>
    <w:rsid w:val="14471FE1"/>
    <w:rsid w:val="146B6E9E"/>
    <w:rsid w:val="14874299"/>
    <w:rsid w:val="149A04DC"/>
    <w:rsid w:val="14B67B02"/>
    <w:rsid w:val="14BCAE01"/>
    <w:rsid w:val="153D102F"/>
    <w:rsid w:val="15424C0F"/>
    <w:rsid w:val="1561297C"/>
    <w:rsid w:val="156D0F50"/>
    <w:rsid w:val="15752CF8"/>
    <w:rsid w:val="15933E8B"/>
    <w:rsid w:val="159F47E6"/>
    <w:rsid w:val="15D71BFB"/>
    <w:rsid w:val="164239AC"/>
    <w:rsid w:val="165259A4"/>
    <w:rsid w:val="16807204"/>
    <w:rsid w:val="168D6386"/>
    <w:rsid w:val="16BB4D04"/>
    <w:rsid w:val="16F9259A"/>
    <w:rsid w:val="17401EB0"/>
    <w:rsid w:val="17A2425B"/>
    <w:rsid w:val="17B54FA0"/>
    <w:rsid w:val="17C52D61"/>
    <w:rsid w:val="17E52D51"/>
    <w:rsid w:val="17EE1F6A"/>
    <w:rsid w:val="17F3B74B"/>
    <w:rsid w:val="17FC01BE"/>
    <w:rsid w:val="18585B21"/>
    <w:rsid w:val="189A1F89"/>
    <w:rsid w:val="18B1525A"/>
    <w:rsid w:val="18CA1AC6"/>
    <w:rsid w:val="18DD35A6"/>
    <w:rsid w:val="18F7512B"/>
    <w:rsid w:val="198A2AD7"/>
    <w:rsid w:val="198C6D6A"/>
    <w:rsid w:val="19CBF99D"/>
    <w:rsid w:val="1A2605CD"/>
    <w:rsid w:val="1A3366A8"/>
    <w:rsid w:val="1A566864"/>
    <w:rsid w:val="1A97256F"/>
    <w:rsid w:val="1AAD20D2"/>
    <w:rsid w:val="1AE41750"/>
    <w:rsid w:val="1AE466D6"/>
    <w:rsid w:val="1AFB7D14"/>
    <w:rsid w:val="1B203CF9"/>
    <w:rsid w:val="1B754A1F"/>
    <w:rsid w:val="1B77083E"/>
    <w:rsid w:val="1B7E2C2D"/>
    <w:rsid w:val="1B9E2247"/>
    <w:rsid w:val="1BC62747"/>
    <w:rsid w:val="1C164CC8"/>
    <w:rsid w:val="1C3955D3"/>
    <w:rsid w:val="1C645E4B"/>
    <w:rsid w:val="1C7B7E93"/>
    <w:rsid w:val="1C9928D8"/>
    <w:rsid w:val="1CA2E68D"/>
    <w:rsid w:val="1CC7286E"/>
    <w:rsid w:val="1CD31D76"/>
    <w:rsid w:val="1CDDEAB0"/>
    <w:rsid w:val="1CE448DE"/>
    <w:rsid w:val="1D044D80"/>
    <w:rsid w:val="1D2A019D"/>
    <w:rsid w:val="1D3702EB"/>
    <w:rsid w:val="1D3F3E45"/>
    <w:rsid w:val="1D5625C0"/>
    <w:rsid w:val="1D9D951F"/>
    <w:rsid w:val="1DAF6FD0"/>
    <w:rsid w:val="1E2307E2"/>
    <w:rsid w:val="1E3C8712"/>
    <w:rsid w:val="1E4557B9"/>
    <w:rsid w:val="1E8C2E3B"/>
    <w:rsid w:val="1EC1B460"/>
    <w:rsid w:val="1F25355C"/>
    <w:rsid w:val="1F384D12"/>
    <w:rsid w:val="1F4ECE3C"/>
    <w:rsid w:val="1F6A47D3"/>
    <w:rsid w:val="1F7C464D"/>
    <w:rsid w:val="1FB93AC9"/>
    <w:rsid w:val="1FE30229"/>
    <w:rsid w:val="201605FE"/>
    <w:rsid w:val="20340A84"/>
    <w:rsid w:val="20347CC2"/>
    <w:rsid w:val="204A64FA"/>
    <w:rsid w:val="20533185"/>
    <w:rsid w:val="205332A2"/>
    <w:rsid w:val="20643D8F"/>
    <w:rsid w:val="20AE1C23"/>
    <w:rsid w:val="20B227C0"/>
    <w:rsid w:val="20C24E3D"/>
    <w:rsid w:val="20D20267"/>
    <w:rsid w:val="20D50564"/>
    <w:rsid w:val="20E806A6"/>
    <w:rsid w:val="21231B42"/>
    <w:rsid w:val="214763F4"/>
    <w:rsid w:val="215D7879"/>
    <w:rsid w:val="215F138E"/>
    <w:rsid w:val="217523F3"/>
    <w:rsid w:val="21921BF2"/>
    <w:rsid w:val="21936940"/>
    <w:rsid w:val="2205061E"/>
    <w:rsid w:val="220821C8"/>
    <w:rsid w:val="222C235B"/>
    <w:rsid w:val="2231CD11"/>
    <w:rsid w:val="224817FB"/>
    <w:rsid w:val="2249FD0D"/>
    <w:rsid w:val="224E2666"/>
    <w:rsid w:val="228D5F6A"/>
    <w:rsid w:val="22937CB9"/>
    <w:rsid w:val="22EC75FA"/>
    <w:rsid w:val="22F34C27"/>
    <w:rsid w:val="23103A2A"/>
    <w:rsid w:val="2322CC6B"/>
    <w:rsid w:val="232E5908"/>
    <w:rsid w:val="23561D19"/>
    <w:rsid w:val="23873A38"/>
    <w:rsid w:val="23CE5CAC"/>
    <w:rsid w:val="23D021ED"/>
    <w:rsid w:val="23E7C5AC"/>
    <w:rsid w:val="2419690F"/>
    <w:rsid w:val="24415C80"/>
    <w:rsid w:val="245F2BE0"/>
    <w:rsid w:val="2460376A"/>
    <w:rsid w:val="24954396"/>
    <w:rsid w:val="24FC7E99"/>
    <w:rsid w:val="251D35D0"/>
    <w:rsid w:val="25253091"/>
    <w:rsid w:val="252673A5"/>
    <w:rsid w:val="252941A5"/>
    <w:rsid w:val="25550B9E"/>
    <w:rsid w:val="25626ECE"/>
    <w:rsid w:val="25BE3121"/>
    <w:rsid w:val="25F87BF3"/>
    <w:rsid w:val="261215FE"/>
    <w:rsid w:val="26341489"/>
    <w:rsid w:val="26A25D49"/>
    <w:rsid w:val="26A526DC"/>
    <w:rsid w:val="26AD333E"/>
    <w:rsid w:val="26E4522E"/>
    <w:rsid w:val="270073B4"/>
    <w:rsid w:val="273F6707"/>
    <w:rsid w:val="27647D64"/>
    <w:rsid w:val="2768BC64"/>
    <w:rsid w:val="27A54498"/>
    <w:rsid w:val="27EE3C0E"/>
    <w:rsid w:val="282F7E39"/>
    <w:rsid w:val="285717B4"/>
    <w:rsid w:val="286F135C"/>
    <w:rsid w:val="287D0343"/>
    <w:rsid w:val="28942A08"/>
    <w:rsid w:val="28A30AC9"/>
    <w:rsid w:val="28BC4CB5"/>
    <w:rsid w:val="28C34FD4"/>
    <w:rsid w:val="29000B11"/>
    <w:rsid w:val="29193321"/>
    <w:rsid w:val="29772CFB"/>
    <w:rsid w:val="297F4C67"/>
    <w:rsid w:val="2989268F"/>
    <w:rsid w:val="29904787"/>
    <w:rsid w:val="29955717"/>
    <w:rsid w:val="299D769A"/>
    <w:rsid w:val="299E285F"/>
    <w:rsid w:val="29B7191E"/>
    <w:rsid w:val="29CF71E8"/>
    <w:rsid w:val="29E3521F"/>
    <w:rsid w:val="2A0AA931"/>
    <w:rsid w:val="2A1A6F3D"/>
    <w:rsid w:val="2A3E4942"/>
    <w:rsid w:val="2AA121D6"/>
    <w:rsid w:val="2AC02D8D"/>
    <w:rsid w:val="2AF61A56"/>
    <w:rsid w:val="2B0CF671"/>
    <w:rsid w:val="2B27BC02"/>
    <w:rsid w:val="2B2C0E88"/>
    <w:rsid w:val="2B421418"/>
    <w:rsid w:val="2B54647E"/>
    <w:rsid w:val="2B7EEAE2"/>
    <w:rsid w:val="2B8559E6"/>
    <w:rsid w:val="2BA76928"/>
    <w:rsid w:val="2BB858B2"/>
    <w:rsid w:val="2C2B2635"/>
    <w:rsid w:val="2C33B95D"/>
    <w:rsid w:val="2C7330DF"/>
    <w:rsid w:val="2C9D1AA6"/>
    <w:rsid w:val="2CF022E1"/>
    <w:rsid w:val="2CFE0766"/>
    <w:rsid w:val="2D08B4E8"/>
    <w:rsid w:val="2D4E151F"/>
    <w:rsid w:val="2D6C2DE3"/>
    <w:rsid w:val="2D948120"/>
    <w:rsid w:val="2DB66207"/>
    <w:rsid w:val="2DC323F0"/>
    <w:rsid w:val="2DF12CC1"/>
    <w:rsid w:val="2DF56170"/>
    <w:rsid w:val="2E0E076F"/>
    <w:rsid w:val="2E0F0A25"/>
    <w:rsid w:val="2E3A5DFF"/>
    <w:rsid w:val="2E722D2A"/>
    <w:rsid w:val="2E9372BE"/>
    <w:rsid w:val="2E9549BE"/>
    <w:rsid w:val="2EE61EA4"/>
    <w:rsid w:val="2F2724BE"/>
    <w:rsid w:val="2F332329"/>
    <w:rsid w:val="2F5041F5"/>
    <w:rsid w:val="2F7048FC"/>
    <w:rsid w:val="2FE204FD"/>
    <w:rsid w:val="3036751D"/>
    <w:rsid w:val="307750E9"/>
    <w:rsid w:val="30825811"/>
    <w:rsid w:val="30D53BBD"/>
    <w:rsid w:val="30EF7F77"/>
    <w:rsid w:val="30F470D6"/>
    <w:rsid w:val="30F75204"/>
    <w:rsid w:val="310041EC"/>
    <w:rsid w:val="31570A76"/>
    <w:rsid w:val="31571FA6"/>
    <w:rsid w:val="315F593D"/>
    <w:rsid w:val="316A38B7"/>
    <w:rsid w:val="316B3CA1"/>
    <w:rsid w:val="318615F3"/>
    <w:rsid w:val="31A87524"/>
    <w:rsid w:val="31F6028F"/>
    <w:rsid w:val="326CA0E9"/>
    <w:rsid w:val="32C10EAC"/>
    <w:rsid w:val="32FB31A1"/>
    <w:rsid w:val="33031EAB"/>
    <w:rsid w:val="330F5E0E"/>
    <w:rsid w:val="33556074"/>
    <w:rsid w:val="338391DD"/>
    <w:rsid w:val="339715FE"/>
    <w:rsid w:val="33A75309"/>
    <w:rsid w:val="33D76711"/>
    <w:rsid w:val="33EE1B7B"/>
    <w:rsid w:val="33FB13E2"/>
    <w:rsid w:val="34146F61"/>
    <w:rsid w:val="341DB182"/>
    <w:rsid w:val="3438475F"/>
    <w:rsid w:val="34579578"/>
    <w:rsid w:val="347E8ED0"/>
    <w:rsid w:val="34847806"/>
    <w:rsid w:val="348576A9"/>
    <w:rsid w:val="34862843"/>
    <w:rsid w:val="34897199"/>
    <w:rsid w:val="34D985F3"/>
    <w:rsid w:val="34EC76F6"/>
    <w:rsid w:val="35445727"/>
    <w:rsid w:val="357608C6"/>
    <w:rsid w:val="35A1002B"/>
    <w:rsid w:val="35B23C02"/>
    <w:rsid w:val="35B502BC"/>
    <w:rsid w:val="35E3ADC1"/>
    <w:rsid w:val="362A304A"/>
    <w:rsid w:val="3655CF3B"/>
    <w:rsid w:val="366D3BFE"/>
    <w:rsid w:val="36733B22"/>
    <w:rsid w:val="3682B43E"/>
    <w:rsid w:val="368E0DD1"/>
    <w:rsid w:val="36AD75A8"/>
    <w:rsid w:val="36DD1A1E"/>
    <w:rsid w:val="36E91185"/>
    <w:rsid w:val="36FF17F9"/>
    <w:rsid w:val="370E1BD7"/>
    <w:rsid w:val="3724764D"/>
    <w:rsid w:val="372A3DAB"/>
    <w:rsid w:val="372A4537"/>
    <w:rsid w:val="375A6BCB"/>
    <w:rsid w:val="37AA17A2"/>
    <w:rsid w:val="37CA6AF5"/>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C55A6F"/>
    <w:rsid w:val="3A3A0C00"/>
    <w:rsid w:val="3A5F74FF"/>
    <w:rsid w:val="3A61060E"/>
    <w:rsid w:val="3A9374E3"/>
    <w:rsid w:val="3AA238E1"/>
    <w:rsid w:val="3AC70A1B"/>
    <w:rsid w:val="3AF589F7"/>
    <w:rsid w:val="3AF70BD4"/>
    <w:rsid w:val="3B43B63D"/>
    <w:rsid w:val="3BF47DE9"/>
    <w:rsid w:val="3BF742AD"/>
    <w:rsid w:val="3C0B6BDC"/>
    <w:rsid w:val="3C0C35A3"/>
    <w:rsid w:val="3C5F68AB"/>
    <w:rsid w:val="3C6165AA"/>
    <w:rsid w:val="3C633B95"/>
    <w:rsid w:val="3C845CAA"/>
    <w:rsid w:val="3CA2366A"/>
    <w:rsid w:val="3CAC1B33"/>
    <w:rsid w:val="3CBF2B3C"/>
    <w:rsid w:val="3CDC62D4"/>
    <w:rsid w:val="3CF6B108"/>
    <w:rsid w:val="3D36D827"/>
    <w:rsid w:val="3D413863"/>
    <w:rsid w:val="3D54C5E1"/>
    <w:rsid w:val="3D5523C6"/>
    <w:rsid w:val="3D8261AE"/>
    <w:rsid w:val="3DEF89EF"/>
    <w:rsid w:val="3DF53AD8"/>
    <w:rsid w:val="3DF80EEB"/>
    <w:rsid w:val="3DFC6B45"/>
    <w:rsid w:val="3DFD161E"/>
    <w:rsid w:val="3E0120BA"/>
    <w:rsid w:val="3E143B48"/>
    <w:rsid w:val="3E19F1F3"/>
    <w:rsid w:val="3E202D0B"/>
    <w:rsid w:val="3E34FE05"/>
    <w:rsid w:val="3E4D5C80"/>
    <w:rsid w:val="3E935FD3"/>
    <w:rsid w:val="3ED21755"/>
    <w:rsid w:val="3F21B80C"/>
    <w:rsid w:val="3F405849"/>
    <w:rsid w:val="3F482527"/>
    <w:rsid w:val="3F674BA3"/>
    <w:rsid w:val="3FB55C1D"/>
    <w:rsid w:val="3FE70378"/>
    <w:rsid w:val="3FF725DA"/>
    <w:rsid w:val="401D630F"/>
    <w:rsid w:val="409F9C5C"/>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306C311"/>
    <w:rsid w:val="43204EB9"/>
    <w:rsid w:val="43576C90"/>
    <w:rsid w:val="43A23D3F"/>
    <w:rsid w:val="43AE0731"/>
    <w:rsid w:val="43B16280"/>
    <w:rsid w:val="43B8701C"/>
    <w:rsid w:val="43BE5EAA"/>
    <w:rsid w:val="43DE41C7"/>
    <w:rsid w:val="43EE2F47"/>
    <w:rsid w:val="44554589"/>
    <w:rsid w:val="44563A92"/>
    <w:rsid w:val="4489690E"/>
    <w:rsid w:val="44B6565C"/>
    <w:rsid w:val="44ED72D0"/>
    <w:rsid w:val="452A5C1E"/>
    <w:rsid w:val="454F3AE7"/>
    <w:rsid w:val="455423CF"/>
    <w:rsid w:val="45571C25"/>
    <w:rsid w:val="456344DA"/>
    <w:rsid w:val="457178E3"/>
    <w:rsid w:val="45757B42"/>
    <w:rsid w:val="459E7241"/>
    <w:rsid w:val="45A15AC1"/>
    <w:rsid w:val="45D14AF3"/>
    <w:rsid w:val="45E6171D"/>
    <w:rsid w:val="4606EB89"/>
    <w:rsid w:val="460C5E7C"/>
    <w:rsid w:val="463B2D95"/>
    <w:rsid w:val="464451CB"/>
    <w:rsid w:val="4661128A"/>
    <w:rsid w:val="46896D96"/>
    <w:rsid w:val="46AD73AA"/>
    <w:rsid w:val="46ADA59A"/>
    <w:rsid w:val="46CC2D7F"/>
    <w:rsid w:val="47064679"/>
    <w:rsid w:val="47205956"/>
    <w:rsid w:val="4727D693"/>
    <w:rsid w:val="474776A0"/>
    <w:rsid w:val="476243E9"/>
    <w:rsid w:val="47971E2B"/>
    <w:rsid w:val="47B80F67"/>
    <w:rsid w:val="4807116A"/>
    <w:rsid w:val="48654E01"/>
    <w:rsid w:val="48AA6D84"/>
    <w:rsid w:val="48D66F96"/>
    <w:rsid w:val="48DAA442"/>
    <w:rsid w:val="49093D79"/>
    <w:rsid w:val="4914C02F"/>
    <w:rsid w:val="495CE286"/>
    <w:rsid w:val="496D7ACA"/>
    <w:rsid w:val="49AC3C3D"/>
    <w:rsid w:val="49B693D0"/>
    <w:rsid w:val="49DE66BB"/>
    <w:rsid w:val="4A276B1B"/>
    <w:rsid w:val="4A4A5987"/>
    <w:rsid w:val="4A553635"/>
    <w:rsid w:val="4A935BFE"/>
    <w:rsid w:val="4ABC3766"/>
    <w:rsid w:val="4AE85FB5"/>
    <w:rsid w:val="4AED65F4"/>
    <w:rsid w:val="4B0176BE"/>
    <w:rsid w:val="4BA85372"/>
    <w:rsid w:val="4BB7081F"/>
    <w:rsid w:val="4BD26416"/>
    <w:rsid w:val="4BEA47F5"/>
    <w:rsid w:val="4C1930A0"/>
    <w:rsid w:val="4C2F78BA"/>
    <w:rsid w:val="4C5065DC"/>
    <w:rsid w:val="4C587F81"/>
    <w:rsid w:val="4C787387"/>
    <w:rsid w:val="4C951AC0"/>
    <w:rsid w:val="4C9F3FE5"/>
    <w:rsid w:val="4CA33BD4"/>
    <w:rsid w:val="4CA4B6E5"/>
    <w:rsid w:val="4D0B2CA0"/>
    <w:rsid w:val="4D546342"/>
    <w:rsid w:val="4D6E7BB7"/>
    <w:rsid w:val="4D7F6DB0"/>
    <w:rsid w:val="4DD34375"/>
    <w:rsid w:val="4DE04F2F"/>
    <w:rsid w:val="4DE17BEE"/>
    <w:rsid w:val="4DE8276B"/>
    <w:rsid w:val="4E227761"/>
    <w:rsid w:val="4E2F5C56"/>
    <w:rsid w:val="4E79D209"/>
    <w:rsid w:val="4EA865B7"/>
    <w:rsid w:val="4ED9EF5B"/>
    <w:rsid w:val="4F2A13C8"/>
    <w:rsid w:val="4F706150"/>
    <w:rsid w:val="4F88132D"/>
    <w:rsid w:val="4F9B4138"/>
    <w:rsid w:val="4FA41868"/>
    <w:rsid w:val="4FC3699D"/>
    <w:rsid w:val="4FD0507B"/>
    <w:rsid w:val="4FD277EE"/>
    <w:rsid w:val="4FD42AF4"/>
    <w:rsid w:val="5040398F"/>
    <w:rsid w:val="5043693E"/>
    <w:rsid w:val="509313B1"/>
    <w:rsid w:val="509E3B74"/>
    <w:rsid w:val="50C89783"/>
    <w:rsid w:val="50CA9362"/>
    <w:rsid w:val="50D37CC2"/>
    <w:rsid w:val="50DD1B91"/>
    <w:rsid w:val="50F65F4E"/>
    <w:rsid w:val="511260DF"/>
    <w:rsid w:val="51192C3A"/>
    <w:rsid w:val="512F0DCC"/>
    <w:rsid w:val="51317F4A"/>
    <w:rsid w:val="51341E02"/>
    <w:rsid w:val="519C39E0"/>
    <w:rsid w:val="51BD627C"/>
    <w:rsid w:val="51E7528E"/>
    <w:rsid w:val="52141CC9"/>
    <w:rsid w:val="5219338E"/>
    <w:rsid w:val="52216FE0"/>
    <w:rsid w:val="529628F5"/>
    <w:rsid w:val="52E8469F"/>
    <w:rsid w:val="52EB0BC7"/>
    <w:rsid w:val="534568DB"/>
    <w:rsid w:val="53872D10"/>
    <w:rsid w:val="53956711"/>
    <w:rsid w:val="53CB55D5"/>
    <w:rsid w:val="53D836DD"/>
    <w:rsid w:val="53F70099"/>
    <w:rsid w:val="540D18E1"/>
    <w:rsid w:val="541525BF"/>
    <w:rsid w:val="54C142D5"/>
    <w:rsid w:val="54CB6F02"/>
    <w:rsid w:val="54F63F7F"/>
    <w:rsid w:val="55007F9C"/>
    <w:rsid w:val="552940AD"/>
    <w:rsid w:val="553C49CA"/>
    <w:rsid w:val="55665450"/>
    <w:rsid w:val="55981E3B"/>
    <w:rsid w:val="55A75279"/>
    <w:rsid w:val="55C51BA3"/>
    <w:rsid w:val="562427CB"/>
    <w:rsid w:val="564257EA"/>
    <w:rsid w:val="56606727"/>
    <w:rsid w:val="566C201F"/>
    <w:rsid w:val="56B714EC"/>
    <w:rsid w:val="56C41E5B"/>
    <w:rsid w:val="56CC705B"/>
    <w:rsid w:val="56E546B8"/>
    <w:rsid w:val="56F96910"/>
    <w:rsid w:val="57077407"/>
    <w:rsid w:val="57121E7F"/>
    <w:rsid w:val="573A3ECB"/>
    <w:rsid w:val="57663D74"/>
    <w:rsid w:val="57790803"/>
    <w:rsid w:val="57923690"/>
    <w:rsid w:val="579266B6"/>
    <w:rsid w:val="57936B1A"/>
    <w:rsid w:val="57B4783C"/>
    <w:rsid w:val="57E232D3"/>
    <w:rsid w:val="57F00603"/>
    <w:rsid w:val="57FD0E7F"/>
    <w:rsid w:val="58170985"/>
    <w:rsid w:val="581D5A22"/>
    <w:rsid w:val="5850DEC7"/>
    <w:rsid w:val="58782EFD"/>
    <w:rsid w:val="589D1CE0"/>
    <w:rsid w:val="58D951F2"/>
    <w:rsid w:val="5900698F"/>
    <w:rsid w:val="59123C13"/>
    <w:rsid w:val="59183C8D"/>
    <w:rsid w:val="59276392"/>
    <w:rsid w:val="593C3F2A"/>
    <w:rsid w:val="5954428A"/>
    <w:rsid w:val="598002BB"/>
    <w:rsid w:val="59AE7D6C"/>
    <w:rsid w:val="59C03C7D"/>
    <w:rsid w:val="5A035072"/>
    <w:rsid w:val="5A084F18"/>
    <w:rsid w:val="5A1E3842"/>
    <w:rsid w:val="5ABA551F"/>
    <w:rsid w:val="5B076697"/>
    <w:rsid w:val="5B0F9AAC"/>
    <w:rsid w:val="5B1CC163"/>
    <w:rsid w:val="5B3F7D02"/>
    <w:rsid w:val="5B4900C7"/>
    <w:rsid w:val="5B81BC26"/>
    <w:rsid w:val="5B8F7643"/>
    <w:rsid w:val="5BF24FD1"/>
    <w:rsid w:val="5C1F68B2"/>
    <w:rsid w:val="5C457B83"/>
    <w:rsid w:val="5C726C95"/>
    <w:rsid w:val="5C7F7A18"/>
    <w:rsid w:val="5C835AD9"/>
    <w:rsid w:val="5C844566"/>
    <w:rsid w:val="5C893FEA"/>
    <w:rsid w:val="5C8D6FAF"/>
    <w:rsid w:val="5C9E1A86"/>
    <w:rsid w:val="5CA421DD"/>
    <w:rsid w:val="5CC562FC"/>
    <w:rsid w:val="5CCA693A"/>
    <w:rsid w:val="5CF270B0"/>
    <w:rsid w:val="5D84DB24"/>
    <w:rsid w:val="5D902C61"/>
    <w:rsid w:val="5DBC6E2B"/>
    <w:rsid w:val="5DC02E46"/>
    <w:rsid w:val="5DEE6C87"/>
    <w:rsid w:val="5DF33B05"/>
    <w:rsid w:val="5DF9445A"/>
    <w:rsid w:val="5DFB0858"/>
    <w:rsid w:val="5E262FEA"/>
    <w:rsid w:val="5E3545ED"/>
    <w:rsid w:val="5E462B69"/>
    <w:rsid w:val="5E46A3F6"/>
    <w:rsid w:val="5E581CBB"/>
    <w:rsid w:val="5E96276D"/>
    <w:rsid w:val="5EC578E5"/>
    <w:rsid w:val="5EDD3FFB"/>
    <w:rsid w:val="5F270BBE"/>
    <w:rsid w:val="5F742670"/>
    <w:rsid w:val="5F8C3CC9"/>
    <w:rsid w:val="5F9F1AF5"/>
    <w:rsid w:val="5FA171DD"/>
    <w:rsid w:val="5FC82F2B"/>
    <w:rsid w:val="5FC85E4F"/>
    <w:rsid w:val="5FEF619A"/>
    <w:rsid w:val="5FFA091D"/>
    <w:rsid w:val="5FFE313A"/>
    <w:rsid w:val="60261A5D"/>
    <w:rsid w:val="602E3A45"/>
    <w:rsid w:val="603E1B87"/>
    <w:rsid w:val="60A33F8F"/>
    <w:rsid w:val="60AB8650"/>
    <w:rsid w:val="60CC0CAD"/>
    <w:rsid w:val="61113EEE"/>
    <w:rsid w:val="619D3778"/>
    <w:rsid w:val="61B2747F"/>
    <w:rsid w:val="61F06669"/>
    <w:rsid w:val="61F16ABA"/>
    <w:rsid w:val="62016A43"/>
    <w:rsid w:val="62240EE5"/>
    <w:rsid w:val="62274F40"/>
    <w:rsid w:val="622D2FAA"/>
    <w:rsid w:val="623B574A"/>
    <w:rsid w:val="62727F12"/>
    <w:rsid w:val="629FCCBF"/>
    <w:rsid w:val="62A110AC"/>
    <w:rsid w:val="6330481E"/>
    <w:rsid w:val="633C66D5"/>
    <w:rsid w:val="633E535B"/>
    <w:rsid w:val="635A7DCF"/>
    <w:rsid w:val="636E9A3C"/>
    <w:rsid w:val="6373273E"/>
    <w:rsid w:val="63C139AA"/>
    <w:rsid w:val="63F30139"/>
    <w:rsid w:val="64102BAE"/>
    <w:rsid w:val="642D103F"/>
    <w:rsid w:val="6485AB1C"/>
    <w:rsid w:val="649C5876"/>
    <w:rsid w:val="64DABED3"/>
    <w:rsid w:val="64FC10F7"/>
    <w:rsid w:val="65037FF2"/>
    <w:rsid w:val="650E0E71"/>
    <w:rsid w:val="65225EE9"/>
    <w:rsid w:val="6545FF73"/>
    <w:rsid w:val="6554084E"/>
    <w:rsid w:val="655C0752"/>
    <w:rsid w:val="655F7F81"/>
    <w:rsid w:val="65E36DCD"/>
    <w:rsid w:val="664E34EF"/>
    <w:rsid w:val="669AA3DF"/>
    <w:rsid w:val="66B41244"/>
    <w:rsid w:val="66BF3A0F"/>
    <w:rsid w:val="66CC70D8"/>
    <w:rsid w:val="66F03D5F"/>
    <w:rsid w:val="66F45E44"/>
    <w:rsid w:val="67017EF6"/>
    <w:rsid w:val="6722AB87"/>
    <w:rsid w:val="6760D10A"/>
    <w:rsid w:val="678A67A9"/>
    <w:rsid w:val="67A75B90"/>
    <w:rsid w:val="67B010BC"/>
    <w:rsid w:val="67BA52E0"/>
    <w:rsid w:val="67D27A64"/>
    <w:rsid w:val="67EA7190"/>
    <w:rsid w:val="67FF20BA"/>
    <w:rsid w:val="68457ABB"/>
    <w:rsid w:val="68866F70"/>
    <w:rsid w:val="68A9CE71"/>
    <w:rsid w:val="68C7BAE9"/>
    <w:rsid w:val="68D5DF01"/>
    <w:rsid w:val="68D64504"/>
    <w:rsid w:val="691662A2"/>
    <w:rsid w:val="69318B78"/>
    <w:rsid w:val="69AE71D6"/>
    <w:rsid w:val="69BA6F67"/>
    <w:rsid w:val="69BAC4B2"/>
    <w:rsid w:val="69D871E5"/>
    <w:rsid w:val="69FCF86A"/>
    <w:rsid w:val="69FF706B"/>
    <w:rsid w:val="69FFBBA1"/>
    <w:rsid w:val="6A372570"/>
    <w:rsid w:val="6A55309E"/>
    <w:rsid w:val="6A606FF5"/>
    <w:rsid w:val="6AA01585"/>
    <w:rsid w:val="6AB2080F"/>
    <w:rsid w:val="6AD53A53"/>
    <w:rsid w:val="6AD93CCF"/>
    <w:rsid w:val="6ADF6D35"/>
    <w:rsid w:val="6AE32A69"/>
    <w:rsid w:val="6B2C2892"/>
    <w:rsid w:val="6B3404F0"/>
    <w:rsid w:val="6B485D45"/>
    <w:rsid w:val="6B596ACE"/>
    <w:rsid w:val="6B78FBDF"/>
    <w:rsid w:val="6B885742"/>
    <w:rsid w:val="6B974875"/>
    <w:rsid w:val="6BDDD3E9"/>
    <w:rsid w:val="6C391DBE"/>
    <w:rsid w:val="6C8A45DA"/>
    <w:rsid w:val="6CBF90D1"/>
    <w:rsid w:val="6D097439"/>
    <w:rsid w:val="6D1501EA"/>
    <w:rsid w:val="6D1D3975"/>
    <w:rsid w:val="6D251484"/>
    <w:rsid w:val="6D393340"/>
    <w:rsid w:val="6D44F5C0"/>
    <w:rsid w:val="6D5F51DA"/>
    <w:rsid w:val="6D68D2F7"/>
    <w:rsid w:val="6D736D50"/>
    <w:rsid w:val="6D97395A"/>
    <w:rsid w:val="6DA23440"/>
    <w:rsid w:val="6DA95024"/>
    <w:rsid w:val="6DC294AF"/>
    <w:rsid w:val="6DE24F4C"/>
    <w:rsid w:val="6E342511"/>
    <w:rsid w:val="6E65031F"/>
    <w:rsid w:val="6E7A50D3"/>
    <w:rsid w:val="6EC27830"/>
    <w:rsid w:val="6F0D03EB"/>
    <w:rsid w:val="6F1ECCA4"/>
    <w:rsid w:val="6F3A2F0D"/>
    <w:rsid w:val="6F3B4F58"/>
    <w:rsid w:val="6F5437E4"/>
    <w:rsid w:val="6F5B73A8"/>
    <w:rsid w:val="6F771062"/>
    <w:rsid w:val="6F97116E"/>
    <w:rsid w:val="6FC32206"/>
    <w:rsid w:val="6FEA5BDF"/>
    <w:rsid w:val="704E6D71"/>
    <w:rsid w:val="705B1F91"/>
    <w:rsid w:val="7071582E"/>
    <w:rsid w:val="707A9974"/>
    <w:rsid w:val="709537C2"/>
    <w:rsid w:val="70C60851"/>
    <w:rsid w:val="70D1AE4D"/>
    <w:rsid w:val="70DAB5CE"/>
    <w:rsid w:val="70E0F0E6"/>
    <w:rsid w:val="7112F7A9"/>
    <w:rsid w:val="712652B9"/>
    <w:rsid w:val="712D0E94"/>
    <w:rsid w:val="712F3680"/>
    <w:rsid w:val="71681909"/>
    <w:rsid w:val="71794AC1"/>
    <w:rsid w:val="71797903"/>
    <w:rsid w:val="719C621B"/>
    <w:rsid w:val="71A07E25"/>
    <w:rsid w:val="71B65312"/>
    <w:rsid w:val="71C492FD"/>
    <w:rsid w:val="71CA0DEE"/>
    <w:rsid w:val="71D16AED"/>
    <w:rsid w:val="721A1198"/>
    <w:rsid w:val="721C136C"/>
    <w:rsid w:val="723B371D"/>
    <w:rsid w:val="72454C54"/>
    <w:rsid w:val="724D2F91"/>
    <w:rsid w:val="72587BCF"/>
    <w:rsid w:val="72C95DF6"/>
    <w:rsid w:val="72E95D13"/>
    <w:rsid w:val="72EF2D4D"/>
    <w:rsid w:val="72FA53BF"/>
    <w:rsid w:val="73022F02"/>
    <w:rsid w:val="731E2BC7"/>
    <w:rsid w:val="732F7465"/>
    <w:rsid w:val="73373C88"/>
    <w:rsid w:val="733E62C9"/>
    <w:rsid w:val="73526DFB"/>
    <w:rsid w:val="7376BC6B"/>
    <w:rsid w:val="737F57F4"/>
    <w:rsid w:val="73857866"/>
    <w:rsid w:val="74147B26"/>
    <w:rsid w:val="743A0A62"/>
    <w:rsid w:val="74501B0D"/>
    <w:rsid w:val="74BA8A24"/>
    <w:rsid w:val="74EE0F36"/>
    <w:rsid w:val="74F23177"/>
    <w:rsid w:val="7540D9F2"/>
    <w:rsid w:val="75870D83"/>
    <w:rsid w:val="75937540"/>
    <w:rsid w:val="75D15CD3"/>
    <w:rsid w:val="75EB0904"/>
    <w:rsid w:val="762B5DAB"/>
    <w:rsid w:val="76453ABE"/>
    <w:rsid w:val="76AC0746"/>
    <w:rsid w:val="76E1580F"/>
    <w:rsid w:val="77041F6C"/>
    <w:rsid w:val="776460F1"/>
    <w:rsid w:val="77A2195D"/>
    <w:rsid w:val="77BE203A"/>
    <w:rsid w:val="77ED4B13"/>
    <w:rsid w:val="77FF45CF"/>
    <w:rsid w:val="780668DF"/>
    <w:rsid w:val="783B4D3C"/>
    <w:rsid w:val="78481BD2"/>
    <w:rsid w:val="78924AE6"/>
    <w:rsid w:val="78982752"/>
    <w:rsid w:val="78A31478"/>
    <w:rsid w:val="78DB4F38"/>
    <w:rsid w:val="78E81581"/>
    <w:rsid w:val="79042264"/>
    <w:rsid w:val="79532E9E"/>
    <w:rsid w:val="7967186C"/>
    <w:rsid w:val="79751266"/>
    <w:rsid w:val="797572B9"/>
    <w:rsid w:val="79876FF8"/>
    <w:rsid w:val="798C799C"/>
    <w:rsid w:val="7990066D"/>
    <w:rsid w:val="79934F75"/>
    <w:rsid w:val="79949884"/>
    <w:rsid w:val="79EE2BC7"/>
    <w:rsid w:val="7A0B36F2"/>
    <w:rsid w:val="7A236D15"/>
    <w:rsid w:val="7A31084E"/>
    <w:rsid w:val="7A490DDF"/>
    <w:rsid w:val="7A4B7F17"/>
    <w:rsid w:val="7A6B2CE2"/>
    <w:rsid w:val="7AB77117"/>
    <w:rsid w:val="7AC57DCC"/>
    <w:rsid w:val="7AD1051F"/>
    <w:rsid w:val="7AE47CBD"/>
    <w:rsid w:val="7B2314F1"/>
    <w:rsid w:val="7B2F3BF9"/>
    <w:rsid w:val="7B571B86"/>
    <w:rsid w:val="7B5911D5"/>
    <w:rsid w:val="7B693D6B"/>
    <w:rsid w:val="7B8B4426"/>
    <w:rsid w:val="7B923C61"/>
    <w:rsid w:val="7B997BCB"/>
    <w:rsid w:val="7BC167E5"/>
    <w:rsid w:val="7BC57958"/>
    <w:rsid w:val="7BCF293E"/>
    <w:rsid w:val="7BD32838"/>
    <w:rsid w:val="7BD5777B"/>
    <w:rsid w:val="7BE1431C"/>
    <w:rsid w:val="7C12330E"/>
    <w:rsid w:val="7C2CE2AC"/>
    <w:rsid w:val="7C3470DE"/>
    <w:rsid w:val="7C4F09C2"/>
    <w:rsid w:val="7CBA2046"/>
    <w:rsid w:val="7CBDA7EA"/>
    <w:rsid w:val="7CC0CF71"/>
    <w:rsid w:val="7CD00CB6"/>
    <w:rsid w:val="7CDD5E1B"/>
    <w:rsid w:val="7CE3278B"/>
    <w:rsid w:val="7CEBF784"/>
    <w:rsid w:val="7D27FAB2"/>
    <w:rsid w:val="7D7365EC"/>
    <w:rsid w:val="7DA64B91"/>
    <w:rsid w:val="7DB94359"/>
    <w:rsid w:val="7DBF05BD"/>
    <w:rsid w:val="7DC10B63"/>
    <w:rsid w:val="7DFA7D8C"/>
    <w:rsid w:val="7E0E534A"/>
    <w:rsid w:val="7E292420"/>
    <w:rsid w:val="7E50ADA4"/>
    <w:rsid w:val="7E68119A"/>
    <w:rsid w:val="7E950EBC"/>
    <w:rsid w:val="7E9E8846"/>
    <w:rsid w:val="7EA81466"/>
    <w:rsid w:val="7ED0EEAB"/>
    <w:rsid w:val="7EE27AF5"/>
    <w:rsid w:val="7F142E8A"/>
    <w:rsid w:val="7F1B1AC8"/>
    <w:rsid w:val="7F2C6E05"/>
    <w:rsid w:val="7F4465D8"/>
    <w:rsid w:val="7F490949"/>
    <w:rsid w:val="7F4C0ABC"/>
    <w:rsid w:val="7F596D35"/>
    <w:rsid w:val="7F6E05FC"/>
    <w:rsid w:val="7FD04C71"/>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Malgun Gothic"/>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link w:val="156"/>
    <w:qFormat/>
    <w:uiPriority w:val="9"/>
    <w:pPr>
      <w:keepNext/>
      <w:keepLines/>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21"/>
    <w:qFormat/>
    <w:uiPriority w:val="0"/>
    <w:pPr>
      <w:spacing w:before="180"/>
      <w:outlineLvl w:val="1"/>
    </w:pPr>
    <w:rPr>
      <w:sz w:val="28"/>
    </w:rPr>
  </w:style>
  <w:style w:type="paragraph" w:styleId="4">
    <w:name w:val="heading 3"/>
    <w:basedOn w:val="3"/>
    <w:next w:val="1"/>
    <w:link w:val="157"/>
    <w:qFormat/>
    <w:uiPriority w:val="0"/>
    <w:pPr>
      <w:spacing w:before="120"/>
      <w:outlineLvl w:val="2"/>
    </w:pPr>
    <w:rPr>
      <w:color w:val="4472C4" w:themeColor="accent1"/>
      <w:sz w:val="21"/>
      <w14:textFill>
        <w14:solidFill>
          <w14:schemeClr w14:val="accent1"/>
        </w14:solidFill>
      </w14:textFill>
    </w:rPr>
  </w:style>
  <w:style w:type="paragraph" w:styleId="5">
    <w:name w:val="heading 4"/>
    <w:basedOn w:val="4"/>
    <w:next w:val="1"/>
    <w:link w:val="104"/>
    <w:qFormat/>
    <w:uiPriority w:val="0"/>
    <w:pPr>
      <w:outlineLvl w:val="3"/>
    </w:pPr>
    <w:rPr>
      <w:sz w:val="22"/>
    </w:rPr>
  </w:style>
  <w:style w:type="paragraph" w:styleId="6">
    <w:name w:val="heading 5"/>
    <w:basedOn w:val="5"/>
    <w:next w:val="1"/>
    <w:link w:val="158"/>
    <w:qFormat/>
    <w:uiPriority w:val="0"/>
    <w:pPr>
      <w:outlineLvl w:val="4"/>
    </w:pPr>
  </w:style>
  <w:style w:type="paragraph" w:styleId="7">
    <w:name w:val="heading 6"/>
    <w:basedOn w:val="8"/>
    <w:next w:val="1"/>
    <w:link w:val="159"/>
    <w:qFormat/>
    <w:uiPriority w:val="0"/>
    <w:pPr>
      <w:outlineLvl w:val="5"/>
    </w:pPr>
  </w:style>
  <w:style w:type="paragraph" w:styleId="9">
    <w:name w:val="heading 7"/>
    <w:basedOn w:val="8"/>
    <w:next w:val="1"/>
    <w:link w:val="160"/>
    <w:qFormat/>
    <w:uiPriority w:val="0"/>
    <w:pPr>
      <w:outlineLvl w:val="6"/>
    </w:pPr>
  </w:style>
  <w:style w:type="paragraph" w:styleId="10">
    <w:name w:val="heading 8"/>
    <w:basedOn w:val="2"/>
    <w:next w:val="1"/>
    <w:link w:val="161"/>
    <w:qFormat/>
    <w:uiPriority w:val="0"/>
    <w:pPr>
      <w:numPr>
        <w:ilvl w:val="7"/>
        <w:numId w:val="1"/>
      </w:numPr>
      <w:outlineLvl w:val="7"/>
    </w:pPr>
  </w:style>
  <w:style w:type="paragraph" w:styleId="11">
    <w:name w:val="heading 9"/>
    <w:basedOn w:val="10"/>
    <w:next w:val="1"/>
    <w:link w:val="162"/>
    <w:qFormat/>
    <w:uiPriority w:val="0"/>
    <w:pPr>
      <w:numPr>
        <w:ilvl w:val="8"/>
      </w:numPr>
      <w:outlineLvl w:val="8"/>
    </w:pPr>
  </w:style>
  <w:style w:type="character" w:default="1" w:styleId="47">
    <w:name w:val="Default Paragraph Font"/>
    <w:semiHidden/>
    <w:unhideWhenUsed/>
    <w:qFormat/>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66"/>
    <w:semiHidden/>
    <w:qFormat/>
    <w:uiPriority w:val="0"/>
    <w:rPr>
      <w:b/>
      <w:bCs/>
    </w:rPr>
  </w:style>
  <w:style w:type="paragraph" w:styleId="16">
    <w:name w:val="annotation text"/>
    <w:basedOn w:val="1"/>
    <w:link w:val="164"/>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2"/>
    <w:unhideWhenUsed/>
    <w:qFormat/>
    <w:uiPriority w:val="0"/>
    <w:pPr>
      <w:spacing w:after="200"/>
      <w:jc w:val="center"/>
    </w:pPr>
    <w:rPr>
      <w:b/>
      <w:bCs/>
      <w:sz w:val="18"/>
      <w:szCs w:val="18"/>
    </w:rPr>
  </w:style>
  <w:style w:type="paragraph" w:styleId="31">
    <w:name w:val="Document Map"/>
    <w:basedOn w:val="1"/>
    <w:link w:val="167"/>
    <w:semiHidden/>
    <w:qFormat/>
    <w:uiPriority w:val="0"/>
    <w:pPr>
      <w:shd w:val="clear" w:color="auto" w:fill="000080"/>
    </w:pPr>
    <w:rPr>
      <w:rFonts w:ascii="Tahoma" w:hAnsi="Tahoma" w:cs="Tahoma"/>
    </w:rPr>
  </w:style>
  <w:style w:type="paragraph" w:styleId="32">
    <w:name w:val="Body Text"/>
    <w:basedOn w:val="1"/>
    <w:link w:val="105"/>
    <w:qFormat/>
    <w:uiPriority w:val="0"/>
    <w:pPr>
      <w:overflowPunct w:val="0"/>
      <w:autoSpaceDE w:val="0"/>
      <w:autoSpaceDN w:val="0"/>
      <w:adjustRightInd w:val="0"/>
      <w:spacing w:after="120"/>
      <w:textAlignment w:val="baseline"/>
    </w:pPr>
    <w:rPr>
      <w:rFonts w:ascii="Times" w:hAnsi="Times" w:eastAsia="MS Mincho"/>
      <w:szCs w:val="24"/>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endnote text"/>
    <w:basedOn w:val="1"/>
    <w:link w:val="101"/>
    <w:qFormat/>
    <w:uiPriority w:val="0"/>
    <w:pPr>
      <w:spacing w:after="0"/>
    </w:pPr>
  </w:style>
  <w:style w:type="paragraph" w:styleId="36">
    <w:name w:val="Balloon Text"/>
    <w:basedOn w:val="1"/>
    <w:link w:val="165"/>
    <w:semiHidden/>
    <w:qFormat/>
    <w:uiPriority w:val="0"/>
    <w:rPr>
      <w:rFonts w:ascii="Tahoma" w:hAnsi="Tahoma" w:cs="Tahoma"/>
      <w:sz w:val="16"/>
      <w:szCs w:val="16"/>
    </w:rPr>
  </w:style>
  <w:style w:type="paragraph" w:styleId="37">
    <w:name w:val="footer"/>
    <w:basedOn w:val="38"/>
    <w:link w:val="116"/>
    <w:qFormat/>
    <w:uiPriority w:val="0"/>
    <w:pPr>
      <w:jc w:val="center"/>
    </w:pPr>
    <w:rPr>
      <w:i/>
    </w:rPr>
  </w:style>
  <w:style w:type="paragraph" w:styleId="38">
    <w:name w:val="header"/>
    <w:link w:val="135"/>
    <w:qFormat/>
    <w:uiPriority w:val="0"/>
    <w:pPr>
      <w:widowControl w:val="0"/>
    </w:pPr>
    <w:rPr>
      <w:rFonts w:ascii="Arial" w:hAnsi="Arial" w:eastAsia="Malgun Gothic" w:cs="Times New Roman"/>
      <w:b/>
      <w:sz w:val="18"/>
      <w:lang w:val="en-GB" w:eastAsia="en-US" w:bidi="ar-SA"/>
    </w:rPr>
  </w:style>
  <w:style w:type="paragraph" w:styleId="39">
    <w:name w:val="footnote text"/>
    <w:basedOn w:val="1"/>
    <w:link w:val="163"/>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eastAsia="Times New Roman" w:cs="Courier New"/>
      <w:lang w:eastAsia="en-GB"/>
    </w:rPr>
  </w:style>
  <w:style w:type="paragraph" w:styleId="44">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endnote reference"/>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99"/>
    <w:rPr>
      <w:color w:val="0000FF"/>
      <w:u w:val="single"/>
    </w:rPr>
  </w:style>
  <w:style w:type="character" w:styleId="51">
    <w:name w:val="annotation reference"/>
    <w:qFormat/>
    <w:uiPriority w:val="0"/>
    <w:rPr>
      <w:sz w:val="16"/>
    </w:rPr>
  </w:style>
  <w:style w:type="character" w:styleId="52">
    <w:name w:val="footnote reference"/>
    <w:semiHidden/>
    <w:qFormat/>
    <w:uiPriority w:val="0"/>
    <w:rPr>
      <w:b/>
      <w:position w:val="6"/>
      <w:sz w:val="16"/>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4"/>
    <w:qFormat/>
    <w:uiPriority w:val="0"/>
    <w:rPr>
      <w:b/>
    </w:rPr>
  </w:style>
  <w:style w:type="paragraph" w:customStyle="1" w:styleId="59">
    <w:name w:val="TAC"/>
    <w:basedOn w:val="60"/>
    <w:link w:val="145"/>
    <w:qFormat/>
    <w:uiPriority w:val="0"/>
    <w:pPr>
      <w:jc w:val="center"/>
    </w:pPr>
  </w:style>
  <w:style w:type="paragraph" w:customStyle="1" w:styleId="60">
    <w:name w:val="TAL"/>
    <w:basedOn w:val="1"/>
    <w:link w:val="92"/>
    <w:qFormat/>
    <w:uiPriority w:val="0"/>
    <w:pPr>
      <w:keepNext/>
      <w:keepLines/>
      <w:spacing w:after="0"/>
    </w:pPr>
    <w:rPr>
      <w:rFonts w:ascii="Arial" w:hAnsi="Arial"/>
      <w:sz w:val="18"/>
      <w:lang w:val="zh-CN"/>
    </w:rPr>
  </w:style>
  <w:style w:type="paragraph" w:customStyle="1" w:styleId="61">
    <w:name w:val="TF"/>
    <w:basedOn w:val="62"/>
    <w:qFormat/>
    <w:uiPriority w:val="0"/>
    <w:pPr>
      <w:keepNext w:val="0"/>
      <w:spacing w:before="0" w:after="240"/>
    </w:pPr>
  </w:style>
  <w:style w:type="paragraph" w:customStyle="1" w:styleId="62">
    <w:name w:val="TH"/>
    <w:basedOn w:val="1"/>
    <w:link w:val="93"/>
    <w:qFormat/>
    <w:uiPriority w:val="0"/>
    <w:pPr>
      <w:keepNext/>
      <w:keepLines/>
      <w:spacing w:before="60"/>
      <w:jc w:val="center"/>
    </w:pPr>
    <w:rPr>
      <w:rFonts w:ascii="Arial" w:hAnsi="Arial"/>
      <w:b/>
      <w:lang w:val="zh-CN"/>
    </w:rPr>
  </w:style>
  <w:style w:type="paragraph" w:customStyle="1" w:styleId="63">
    <w:name w:val="NO"/>
    <w:basedOn w:val="1"/>
    <w:link w:val="90"/>
    <w:qFormat/>
    <w:uiPriority w:val="0"/>
    <w:pPr>
      <w:keepLines/>
      <w:ind w:left="1135" w:hanging="851"/>
    </w:pPr>
    <w:rPr>
      <w:lang w:val="zh-CN"/>
    </w:r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99"/>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25"/>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rPr>
      <w:lang w:val="zh-CN"/>
    </w:rPr>
  </w:style>
  <w:style w:type="paragraph" w:customStyle="1" w:styleId="83">
    <w:name w:val="B2"/>
    <w:basedOn w:val="13"/>
    <w:link w:val="95"/>
    <w:qFormat/>
    <w:uiPriority w:val="0"/>
    <w:rPr>
      <w:lang w:val="zh-CN"/>
    </w:rPr>
  </w:style>
  <w:style w:type="paragraph" w:customStyle="1" w:styleId="84">
    <w:name w:val="B3"/>
    <w:basedOn w:val="12"/>
    <w:link w:val="96"/>
    <w:qFormat/>
    <w:uiPriority w:val="0"/>
    <w:rPr>
      <w:lang w:val="zh-CN"/>
    </w:rPr>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tdoc-header"/>
    <w:qFormat/>
    <w:uiPriority w:val="0"/>
    <w:rPr>
      <w:rFonts w:ascii="Arial" w:hAnsi="Arial" w:eastAsia="Malgun Gothic" w:cs="Times New Roman"/>
      <w:sz w:val="24"/>
      <w:lang w:val="en-GB" w:eastAsia="en-US" w:bidi="ar-SA"/>
    </w:rPr>
  </w:style>
  <w:style w:type="character" w:customStyle="1" w:styleId="90">
    <w:name w:val="NO Char"/>
    <w:link w:val="63"/>
    <w:qFormat/>
    <w:uiPriority w:val="0"/>
    <w:rPr>
      <w:rFonts w:ascii="Times New Roman" w:hAnsi="Times New Roman"/>
      <w:lang w:eastAsia="en-US"/>
    </w:rPr>
  </w:style>
  <w:style w:type="character" w:customStyle="1" w:styleId="91">
    <w:name w:val="PL Char"/>
    <w:link w:val="71"/>
    <w:qFormat/>
    <w:uiPriority w:val="0"/>
    <w:rPr>
      <w:rFonts w:ascii="Courier New" w:hAnsi="Courier New"/>
      <w:sz w:val="16"/>
      <w:lang w:val="en-GB" w:eastAsia="en-US" w:bidi="ar-SA"/>
    </w:rPr>
  </w:style>
  <w:style w:type="character" w:customStyle="1" w:styleId="92">
    <w:name w:val="TAL Car"/>
    <w:link w:val="60"/>
    <w:qFormat/>
    <w:uiPriority w:val="0"/>
    <w:rPr>
      <w:rFonts w:ascii="Arial" w:hAnsi="Arial"/>
      <w:sz w:val="18"/>
      <w:lang w:eastAsia="en-US"/>
    </w:rPr>
  </w:style>
  <w:style w:type="character" w:customStyle="1" w:styleId="93">
    <w:name w:val="TH Char"/>
    <w:link w:val="62"/>
    <w:qFormat/>
    <w:uiPriority w:val="0"/>
    <w:rPr>
      <w:rFonts w:ascii="Arial" w:hAnsi="Arial"/>
      <w:b/>
      <w:lang w:eastAsia="en-US"/>
    </w:rPr>
  </w:style>
  <w:style w:type="character" w:customStyle="1" w:styleId="94">
    <w:name w:val="B1 Char1"/>
    <w:link w:val="82"/>
    <w:qFormat/>
    <w:uiPriority w:val="0"/>
    <w:rPr>
      <w:rFonts w:ascii="Times New Roman" w:hAnsi="Times New Roman"/>
      <w:lang w:eastAsia="en-US"/>
    </w:rPr>
  </w:style>
  <w:style w:type="character" w:customStyle="1" w:styleId="95">
    <w:name w:val="B2 Char"/>
    <w:link w:val="83"/>
    <w:qFormat/>
    <w:uiPriority w:val="0"/>
    <w:rPr>
      <w:rFonts w:ascii="Times New Roman" w:hAnsi="Times New Roman"/>
      <w:lang w:eastAsia="en-US"/>
    </w:rPr>
  </w:style>
  <w:style w:type="character" w:customStyle="1" w:styleId="96">
    <w:name w:val="B3 Char2"/>
    <w:link w:val="84"/>
    <w:qFormat/>
    <w:uiPriority w:val="0"/>
    <w:rPr>
      <w:rFonts w:ascii="Times New Roman" w:hAnsi="Times New Roman"/>
      <w:lang w:eastAsia="en-US"/>
    </w:rPr>
  </w:style>
  <w:style w:type="paragraph" w:customStyle="1" w:styleId="97">
    <w:name w:val="B6"/>
    <w:basedOn w:val="86"/>
    <w:qFormat/>
    <w:uiPriority w:val="0"/>
    <w:pPr>
      <w:overflowPunct w:val="0"/>
      <w:autoSpaceDE w:val="0"/>
      <w:autoSpaceDN w:val="0"/>
      <w:adjustRightInd w:val="0"/>
      <w:ind w:left="1985"/>
      <w:textAlignment w:val="baseline"/>
    </w:pPr>
    <w:rPr>
      <w:lang w:eastAsia="ja-JP"/>
    </w:rPr>
  </w:style>
  <w:style w:type="paragraph" w:styleId="98">
    <w:name w:val="List Paragraph"/>
    <w:basedOn w:val="1"/>
    <w:link w:val="137"/>
    <w:qFormat/>
    <w:uiPriority w:val="34"/>
    <w:pPr>
      <w:ind w:left="720"/>
      <w:contextualSpacing/>
    </w:pPr>
  </w:style>
  <w:style w:type="paragraph" w:styleId="99">
    <w:name w:val="Quote"/>
    <w:basedOn w:val="1"/>
    <w:next w:val="1"/>
    <w:link w:val="100"/>
    <w:qFormat/>
    <w:uiPriority w:val="29"/>
    <w:rPr>
      <w:i/>
      <w:iCs/>
      <w:color w:val="000000"/>
    </w:rPr>
  </w:style>
  <w:style w:type="character" w:customStyle="1" w:styleId="100">
    <w:name w:val="引用 字符"/>
    <w:link w:val="99"/>
    <w:qFormat/>
    <w:uiPriority w:val="29"/>
    <w:rPr>
      <w:rFonts w:ascii="Times New Roman" w:hAnsi="Times New Roman"/>
      <w:i/>
      <w:iCs/>
      <w:color w:val="000000"/>
      <w:lang w:val="en-GB" w:eastAsia="en-US"/>
    </w:rPr>
  </w:style>
  <w:style w:type="character" w:customStyle="1" w:styleId="101">
    <w:name w:val="尾注文本 字符"/>
    <w:link w:val="35"/>
    <w:qFormat/>
    <w:uiPriority w:val="0"/>
    <w:rPr>
      <w:rFonts w:ascii="Times New Roman" w:hAnsi="Times New Roman"/>
      <w:lang w:val="en-GB" w:eastAsia="en-US"/>
    </w:rPr>
  </w:style>
  <w:style w:type="paragraph" w:customStyle="1" w:styleId="102">
    <w:name w:val="Doc-text2"/>
    <w:basedOn w:val="1"/>
    <w:link w:val="103"/>
    <w:qFormat/>
    <w:uiPriority w:val="0"/>
    <w:pPr>
      <w:tabs>
        <w:tab w:val="left" w:pos="1622"/>
      </w:tabs>
      <w:spacing w:after="0"/>
      <w:ind w:left="1622" w:hanging="363"/>
      <w:jc w:val="left"/>
    </w:pPr>
    <w:rPr>
      <w:rFonts w:ascii="Arial" w:hAnsi="Arial" w:eastAsia="MS Mincho"/>
      <w:szCs w:val="24"/>
      <w:lang w:eastAsia="en-GB"/>
    </w:rPr>
  </w:style>
  <w:style w:type="character" w:customStyle="1" w:styleId="103">
    <w:name w:val="Doc-text2 Char"/>
    <w:link w:val="102"/>
    <w:qFormat/>
    <w:uiPriority w:val="0"/>
    <w:rPr>
      <w:rFonts w:ascii="Arial" w:hAnsi="Arial" w:eastAsia="MS Mincho"/>
      <w:szCs w:val="24"/>
      <w:lang w:val="en-GB" w:eastAsia="en-GB"/>
    </w:rPr>
  </w:style>
  <w:style w:type="character" w:customStyle="1" w:styleId="104">
    <w:name w:val="标题 4 字符"/>
    <w:link w:val="5"/>
    <w:qFormat/>
    <w:locked/>
    <w:uiPriority w:val="0"/>
    <w:rPr>
      <w:rFonts w:ascii="Arial" w:hAnsi="Arial"/>
      <w:sz w:val="22"/>
      <w:lang w:eastAsia="en-US"/>
    </w:rPr>
  </w:style>
  <w:style w:type="character" w:customStyle="1" w:styleId="105">
    <w:name w:val="正文文本 字符"/>
    <w:link w:val="32"/>
    <w:qFormat/>
    <w:uiPriority w:val="0"/>
    <w:rPr>
      <w:rFonts w:ascii="Times" w:hAnsi="Times" w:eastAsia="MS Mincho"/>
      <w:szCs w:val="24"/>
      <w:lang w:val="en-GB" w:eastAsia="en-US"/>
    </w:rPr>
  </w:style>
  <w:style w:type="paragraph" w:customStyle="1" w:styleId="106">
    <w:name w:val="Doc-title"/>
    <w:basedOn w:val="1"/>
    <w:next w:val="102"/>
    <w:link w:val="107"/>
    <w:qFormat/>
    <w:uiPriority w:val="0"/>
    <w:pPr>
      <w:spacing w:before="60" w:after="0"/>
      <w:ind w:left="1259" w:hanging="1259"/>
      <w:jc w:val="left"/>
    </w:pPr>
    <w:rPr>
      <w:rFonts w:ascii="Arial" w:hAnsi="Arial" w:eastAsia="MS Mincho"/>
      <w:szCs w:val="24"/>
      <w:lang w:eastAsia="en-GB"/>
    </w:rPr>
  </w:style>
  <w:style w:type="character" w:customStyle="1" w:styleId="107">
    <w:name w:val="Doc-title Char"/>
    <w:link w:val="106"/>
    <w:qFormat/>
    <w:uiPriority w:val="0"/>
    <w:rPr>
      <w:rFonts w:ascii="Arial" w:hAnsi="Arial" w:eastAsia="MS Mincho"/>
      <w:szCs w:val="24"/>
      <w:lang w:val="en-GB" w:eastAsia="en-GB"/>
    </w:rPr>
  </w:style>
  <w:style w:type="paragraph" w:customStyle="1" w:styleId="108">
    <w:name w:val="EmailDiscussion"/>
    <w:basedOn w:val="1"/>
    <w:next w:val="102"/>
    <w:link w:val="109"/>
    <w:qFormat/>
    <w:uiPriority w:val="0"/>
    <w:pPr>
      <w:numPr>
        <w:ilvl w:val="0"/>
        <w:numId w:val="2"/>
      </w:numPr>
      <w:spacing w:before="40" w:after="0"/>
      <w:jc w:val="left"/>
    </w:pPr>
    <w:rPr>
      <w:rFonts w:ascii="Arial" w:hAnsi="Arial" w:eastAsia="MS Mincho"/>
      <w:b/>
      <w:szCs w:val="24"/>
      <w:lang w:eastAsia="en-GB"/>
    </w:rPr>
  </w:style>
  <w:style w:type="character" w:customStyle="1" w:styleId="109">
    <w:name w:val="EmailDiscussion Char"/>
    <w:link w:val="108"/>
    <w:qFormat/>
    <w:uiPriority w:val="0"/>
    <w:rPr>
      <w:rFonts w:ascii="Arial" w:hAnsi="Arial" w:eastAsia="MS Mincho"/>
      <w:b/>
      <w:szCs w:val="24"/>
    </w:rPr>
  </w:style>
  <w:style w:type="paragraph" w:customStyle="1" w:styleId="110">
    <w:name w:val="LS Approved"/>
    <w:basedOn w:val="1"/>
    <w:next w:val="102"/>
    <w:qFormat/>
    <w:uiPriority w:val="0"/>
    <w:pPr>
      <w:numPr>
        <w:ilvl w:val="0"/>
        <w:numId w:val="3"/>
      </w:numPr>
      <w:tabs>
        <w:tab w:val="left" w:pos="1259"/>
        <w:tab w:val="left" w:pos="1622"/>
      </w:tabs>
      <w:spacing w:after="0"/>
      <w:jc w:val="left"/>
    </w:pPr>
    <w:rPr>
      <w:rFonts w:ascii="Arial" w:hAnsi="Arial" w:eastAsia="MS Mincho"/>
      <w:szCs w:val="24"/>
      <w:lang w:eastAsia="en-GB"/>
    </w:rPr>
  </w:style>
  <w:style w:type="character" w:customStyle="1" w:styleId="111">
    <w:name w:val="Char Char7"/>
    <w:qFormat/>
    <w:uiPriority w:val="0"/>
    <w:rPr>
      <w:rFonts w:ascii="Arial" w:hAnsi="Arial" w:eastAsia="MS Mincho" w:cs="Arial"/>
      <w:b/>
      <w:bCs/>
      <w:iCs/>
      <w:sz w:val="28"/>
      <w:szCs w:val="28"/>
      <w:lang w:val="en-GB" w:eastAsia="en-GB" w:bidi="ar-SA"/>
    </w:rPr>
  </w:style>
  <w:style w:type="character" w:customStyle="1" w:styleId="112">
    <w:name w:val="明显强调1"/>
    <w:qFormat/>
    <w:uiPriority w:val="0"/>
    <w:rPr>
      <w:b/>
      <w:bCs/>
      <w:i/>
      <w:iCs/>
      <w:color w:val="4F81BD"/>
    </w:rPr>
  </w:style>
  <w:style w:type="paragraph" w:customStyle="1" w:styleId="113">
    <w:name w:val="Agreement"/>
    <w:basedOn w:val="1"/>
    <w:next w:val="102"/>
    <w:qFormat/>
    <w:uiPriority w:val="0"/>
    <w:pPr>
      <w:numPr>
        <w:ilvl w:val="0"/>
        <w:numId w:val="4"/>
      </w:numPr>
      <w:spacing w:before="60" w:after="0"/>
      <w:jc w:val="left"/>
    </w:pPr>
    <w:rPr>
      <w:rFonts w:ascii="Arial" w:hAnsi="Arial" w:eastAsia="MS Mincho"/>
      <w:b/>
      <w:szCs w:val="24"/>
      <w:lang w:eastAsia="en-GB"/>
    </w:rPr>
  </w:style>
  <w:style w:type="character" w:customStyle="1" w:styleId="114">
    <w:name w:val="TAH Car"/>
    <w:link w:val="58"/>
    <w:qFormat/>
    <w:uiPriority w:val="0"/>
    <w:rPr>
      <w:rFonts w:ascii="Arial" w:hAnsi="Arial"/>
      <w:b/>
      <w:sz w:val="18"/>
      <w:lang w:val="zh-CN"/>
    </w:rPr>
  </w:style>
  <w:style w:type="character" w:customStyle="1" w:styleId="115">
    <w:name w:val="TAL (文字)"/>
    <w:qFormat/>
    <w:uiPriority w:val="0"/>
    <w:rPr>
      <w:rFonts w:ascii="Arial" w:hAnsi="Arial" w:eastAsia="Times New Roman"/>
      <w:sz w:val="18"/>
      <w:lang w:val="en-GB"/>
    </w:rPr>
  </w:style>
  <w:style w:type="character" w:customStyle="1" w:styleId="116">
    <w:name w:val="页脚 字符"/>
    <w:link w:val="37"/>
    <w:qFormat/>
    <w:uiPriority w:val="0"/>
    <w:rPr>
      <w:rFonts w:ascii="Arial" w:hAnsi="Arial"/>
      <w:b/>
      <w:i/>
      <w:sz w:val="18"/>
      <w:lang w:val="en-GB"/>
    </w:rPr>
  </w:style>
  <w:style w:type="table" w:customStyle="1" w:styleId="117">
    <w:name w:val="Table Grid1"/>
    <w:basedOn w:val="53"/>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8">
    <w:name w:val="Table Grid2"/>
    <w:basedOn w:val="53"/>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9">
    <w:name w:val="Table Grid3"/>
    <w:basedOn w:val="53"/>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20">
    <w:name w:val="Table Grid4"/>
    <w:basedOn w:val="53"/>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1">
    <w:name w:val="标题 2 字符"/>
    <w:link w:val="3"/>
    <w:qFormat/>
    <w:uiPriority w:val="0"/>
    <w:rPr>
      <w:rFonts w:ascii="Arial" w:hAnsi="Arial"/>
      <w:sz w:val="28"/>
      <w:lang w:eastAsia="en-US"/>
    </w:rPr>
  </w:style>
  <w:style w:type="character" w:customStyle="1" w:styleId="122">
    <w:name w:val="题注 字符"/>
    <w:link w:val="30"/>
    <w:qFormat/>
    <w:uiPriority w:val="0"/>
    <w:rPr>
      <w:rFonts w:ascii="Times New Roman" w:hAnsi="Times New Roman"/>
      <w:b/>
      <w:bCs/>
      <w:sz w:val="18"/>
      <w:szCs w:val="18"/>
      <w:lang w:val="en-GB"/>
    </w:rPr>
  </w:style>
  <w:style w:type="paragraph" w:customStyle="1" w:styleId="123">
    <w:name w:val="TAL Char Char"/>
    <w:basedOn w:val="1"/>
    <w:link w:val="124"/>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4">
    <w:name w:val="TAL Char Char Char"/>
    <w:link w:val="123"/>
    <w:qFormat/>
    <w:uiPriority w:val="0"/>
    <w:rPr>
      <w:rFonts w:ascii="Arial" w:hAnsi="Arial" w:eastAsia="宋体"/>
      <w:sz w:val="18"/>
      <w:lang w:val="en-GB" w:eastAsia="ja-JP"/>
    </w:rPr>
  </w:style>
  <w:style w:type="character" w:customStyle="1" w:styleId="125">
    <w:name w:val="TAN Char"/>
    <w:link w:val="73"/>
    <w:qFormat/>
    <w:uiPriority w:val="0"/>
    <w:rPr>
      <w:rFonts w:ascii="Arial" w:hAnsi="Arial"/>
      <w:sz w:val="18"/>
      <w:lang w:val="zh-CN" w:eastAsia="en-US"/>
    </w:rPr>
  </w:style>
  <w:style w:type="paragraph" w:customStyle="1" w:styleId="126">
    <w:name w:val="Style PL + Pattern: Clear (Gray-10%)"/>
    <w:basedOn w:val="71"/>
    <w:qFormat/>
    <w:uiPriority w:val="0"/>
    <w:pPr>
      <w:widowControl w:val="0"/>
      <w:shd w:val="clear" w:color="auto" w:fill="E6E6E6"/>
      <w:adjustRightInd w:val="0"/>
      <w:jc w:val="both"/>
      <w:textAlignment w:val="baseline"/>
    </w:pPr>
    <w:rPr>
      <w:rFonts w:eastAsia="Times New Roman"/>
    </w:rPr>
  </w:style>
  <w:style w:type="character" w:customStyle="1" w:styleId="127">
    <w:name w:val="@他1"/>
    <w:semiHidden/>
    <w:unhideWhenUsed/>
    <w:qFormat/>
    <w:uiPriority w:val="99"/>
    <w:rPr>
      <w:color w:val="2B579A"/>
      <w:shd w:val="clear" w:color="auto" w:fill="E6E6E6"/>
    </w:rPr>
  </w:style>
  <w:style w:type="character" w:customStyle="1" w:styleId="128">
    <w:name w:val="HTML 预设格式 字符"/>
    <w:link w:val="43"/>
    <w:qFormat/>
    <w:uiPriority w:val="99"/>
    <w:rPr>
      <w:rFonts w:ascii="Courier New" w:hAnsi="Courier New" w:eastAsia="Times New Roman" w:cs="Courier New"/>
    </w:rPr>
  </w:style>
  <w:style w:type="character" w:customStyle="1" w:styleId="129">
    <w:name w:val="gd"/>
    <w:qFormat/>
    <w:uiPriority w:val="0"/>
  </w:style>
  <w:style w:type="character" w:customStyle="1" w:styleId="130">
    <w:name w:val="gi"/>
    <w:qFormat/>
    <w:uiPriority w:val="0"/>
  </w:style>
  <w:style w:type="character" w:customStyle="1" w:styleId="131">
    <w:name w:val="TAL Char"/>
    <w:qFormat/>
    <w:uiPriority w:val="0"/>
    <w:rPr>
      <w:rFonts w:ascii="Arial" w:hAnsi="Arial"/>
      <w:sz w:val="18"/>
      <w:lang w:eastAsia="en-US"/>
    </w:rPr>
  </w:style>
  <w:style w:type="character" w:customStyle="1" w:styleId="132">
    <w:name w:val="未处理的提及1"/>
    <w:semiHidden/>
    <w:unhideWhenUsed/>
    <w:qFormat/>
    <w:uiPriority w:val="99"/>
    <w:rPr>
      <w:color w:val="808080"/>
      <w:shd w:val="clear" w:color="auto" w:fill="E6E6E6"/>
    </w:rPr>
  </w:style>
  <w:style w:type="paragraph" w:customStyle="1" w:styleId="133">
    <w:name w:val="修订1"/>
    <w:hidden/>
    <w:semiHidden/>
    <w:qFormat/>
    <w:uiPriority w:val="99"/>
    <w:rPr>
      <w:rFonts w:ascii="Times New Roman" w:hAnsi="Times New Roman" w:eastAsia="Malgun Gothic" w:cs="Times New Roman"/>
      <w:lang w:val="en-GB" w:eastAsia="en-US" w:bidi="ar-SA"/>
    </w:rPr>
  </w:style>
  <w:style w:type="character" w:styleId="134">
    <w:name w:val="Placeholder Text"/>
    <w:basedOn w:val="47"/>
    <w:semiHidden/>
    <w:qFormat/>
    <w:uiPriority w:val="99"/>
    <w:rPr>
      <w:color w:val="808080"/>
    </w:rPr>
  </w:style>
  <w:style w:type="character" w:customStyle="1" w:styleId="135">
    <w:name w:val="页眉 字符"/>
    <w:basedOn w:val="47"/>
    <w:link w:val="38"/>
    <w:qFormat/>
    <w:locked/>
    <w:uiPriority w:val="0"/>
    <w:rPr>
      <w:rFonts w:ascii="Arial" w:hAnsi="Arial"/>
      <w:b/>
      <w:sz w:val="18"/>
      <w:lang w:eastAsia="en-US"/>
    </w:rPr>
  </w:style>
  <w:style w:type="paragraph" w:customStyle="1" w:styleId="136">
    <w:name w:val="Bulleted o 1"/>
    <w:basedOn w:val="1"/>
    <w:qFormat/>
    <w:uiPriority w:val="0"/>
    <w:pPr>
      <w:numPr>
        <w:ilvl w:val="0"/>
        <w:numId w:val="5"/>
      </w:numPr>
      <w:overflowPunct w:val="0"/>
      <w:autoSpaceDE w:val="0"/>
      <w:autoSpaceDN w:val="0"/>
      <w:adjustRightInd w:val="0"/>
      <w:jc w:val="left"/>
      <w:textAlignment w:val="baseline"/>
    </w:pPr>
    <w:rPr>
      <w:rFonts w:eastAsia="宋体"/>
      <w:lang w:val="en-US"/>
    </w:rPr>
  </w:style>
  <w:style w:type="character" w:customStyle="1" w:styleId="137">
    <w:name w:val="列表段落 字符"/>
    <w:link w:val="98"/>
    <w:qFormat/>
    <w:locked/>
    <w:uiPriority w:val="34"/>
    <w:rPr>
      <w:rFonts w:ascii="Times New Roman" w:hAnsi="Times New Roman"/>
      <w:lang w:eastAsia="en-US"/>
    </w:rPr>
  </w:style>
  <w:style w:type="paragraph" w:styleId="138">
    <w:name w:val="No Spacing"/>
    <w:qFormat/>
    <w:uiPriority w:val="1"/>
    <w:pPr>
      <w:jc w:val="both"/>
    </w:pPr>
    <w:rPr>
      <w:rFonts w:ascii="Times New Roman" w:hAnsi="Times New Roman" w:eastAsia="Malgun Gothic" w:cs="Times New Roman"/>
      <w:lang w:val="en-GB" w:eastAsia="en-US" w:bidi="ar-SA"/>
    </w:rPr>
  </w:style>
  <w:style w:type="paragraph" w:customStyle="1" w:styleId="139">
    <w:name w:val="3GPP Agreements"/>
    <w:basedOn w:val="1"/>
    <w:link w:val="140"/>
    <w:qFormat/>
    <w:uiPriority w:val="0"/>
    <w:pPr>
      <w:numPr>
        <w:ilvl w:val="0"/>
        <w:numId w:val="6"/>
      </w:numPr>
      <w:overflowPunct w:val="0"/>
      <w:autoSpaceDE w:val="0"/>
      <w:autoSpaceDN w:val="0"/>
      <w:adjustRightInd w:val="0"/>
      <w:spacing w:before="60" w:after="60"/>
      <w:textAlignment w:val="baseline"/>
    </w:pPr>
    <w:rPr>
      <w:rFonts w:eastAsia="宋体"/>
      <w:sz w:val="22"/>
      <w:lang w:val="en-US" w:eastAsia="zh-CN"/>
    </w:rPr>
  </w:style>
  <w:style w:type="character" w:customStyle="1" w:styleId="140">
    <w:name w:val="3GPP Agreements Char"/>
    <w:link w:val="139"/>
    <w:qFormat/>
    <w:uiPriority w:val="0"/>
    <w:rPr>
      <w:rFonts w:ascii="Times New Roman" w:hAnsi="Times New Roman" w:eastAsia="宋体"/>
      <w:sz w:val="22"/>
      <w:lang w:val="en-US" w:eastAsia="zh-CN"/>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en-US" w:eastAsia="en-GB" w:bidi="ar-SA"/>
    </w:rPr>
  </w:style>
  <w:style w:type="paragraph" w:customStyle="1" w:styleId="142">
    <w:name w:val="Proposal"/>
    <w:basedOn w:val="1"/>
    <w:link w:val="143"/>
    <w:qFormat/>
    <w:uiPriority w:val="0"/>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143">
    <w:name w:val="Proposal Char"/>
    <w:link w:val="142"/>
    <w:qFormat/>
    <w:uiPriority w:val="0"/>
    <w:rPr>
      <w:rFonts w:ascii="Times New Roman" w:hAnsi="Times New Roman" w:eastAsia="Times New Roman"/>
      <w:b/>
      <w:bCs/>
      <w:lang w:eastAsia="zh-CN"/>
    </w:rPr>
  </w:style>
  <w:style w:type="paragraph" w:customStyle="1" w:styleId="144">
    <w:name w:val="References"/>
    <w:basedOn w:val="1"/>
    <w:next w:val="1"/>
    <w:qFormat/>
    <w:uiPriority w:val="0"/>
    <w:pPr>
      <w:numPr>
        <w:ilvl w:val="2"/>
        <w:numId w:val="7"/>
      </w:numPr>
      <w:spacing w:after="0"/>
      <w:jc w:val="left"/>
    </w:pPr>
    <w:rPr>
      <w:rFonts w:eastAsia="Times New Roman"/>
      <w:szCs w:val="24"/>
      <w:lang w:val="en-US"/>
    </w:rPr>
  </w:style>
  <w:style w:type="character" w:customStyle="1" w:styleId="145">
    <w:name w:val="TAC Char"/>
    <w:link w:val="59"/>
    <w:qFormat/>
    <w:uiPriority w:val="0"/>
    <w:rPr>
      <w:rFonts w:ascii="Arial" w:hAnsi="Arial"/>
      <w:sz w:val="18"/>
      <w:lang w:val="zh-CN" w:eastAsia="en-US"/>
    </w:rPr>
  </w:style>
  <w:style w:type="paragraph" w:customStyle="1" w:styleId="146">
    <w:name w:val="3GPP Text"/>
    <w:basedOn w:val="1"/>
    <w:link w:val="147"/>
    <w:qFormat/>
    <w:uiPriority w:val="0"/>
    <w:pPr>
      <w:overflowPunct w:val="0"/>
      <w:autoSpaceDE w:val="0"/>
      <w:autoSpaceDN w:val="0"/>
      <w:adjustRightInd w:val="0"/>
      <w:spacing w:before="120" w:after="120"/>
      <w:textAlignment w:val="baseline"/>
    </w:pPr>
    <w:rPr>
      <w:rFonts w:eastAsia="宋体"/>
      <w:sz w:val="22"/>
      <w:lang w:val="en-US"/>
    </w:rPr>
  </w:style>
  <w:style w:type="character" w:customStyle="1" w:styleId="147">
    <w:name w:val="3GPP Text Char"/>
    <w:link w:val="146"/>
    <w:qFormat/>
    <w:uiPriority w:val="0"/>
    <w:rPr>
      <w:rFonts w:ascii="Times New Roman" w:hAnsi="Times New Roman" w:eastAsia="宋体"/>
      <w:sz w:val="22"/>
      <w:lang w:val="en-US" w:eastAsia="en-US"/>
    </w:rPr>
  </w:style>
  <w:style w:type="character" w:customStyle="1" w:styleId="148">
    <w:name w:val="3GPP H1 Char"/>
    <w:link w:val="149"/>
    <w:qFormat/>
    <w:locked/>
    <w:uiPriority w:val="0"/>
    <w:rPr>
      <w:rFonts w:ascii="Arial" w:hAnsi="Arial" w:eastAsia="宋体"/>
      <w:sz w:val="36"/>
      <w:lang w:eastAsia="en-US"/>
    </w:rPr>
  </w:style>
  <w:style w:type="paragraph" w:customStyle="1" w:styleId="149">
    <w:name w:val="3GPP H1"/>
    <w:basedOn w:val="2"/>
    <w:next w:val="1"/>
    <w:link w:val="148"/>
    <w:qFormat/>
    <w:uiPriority w:val="0"/>
    <w:pPr>
      <w:pBdr>
        <w:top w:val="single" w:color="auto" w:sz="12" w:space="3"/>
      </w:pBdr>
      <w:tabs>
        <w:tab w:val="left" w:pos="425"/>
      </w:tabs>
      <w:overflowPunct w:val="0"/>
      <w:autoSpaceDE w:val="0"/>
      <w:autoSpaceDN w:val="0"/>
      <w:adjustRightInd w:val="0"/>
      <w:spacing w:after="120"/>
      <w:ind w:left="425" w:hanging="425"/>
    </w:pPr>
    <w:rPr>
      <w:rFonts w:eastAsia="宋体"/>
      <w:sz w:val="36"/>
    </w:rPr>
  </w:style>
  <w:style w:type="table" w:customStyle="1" w:styleId="150">
    <w:name w:val="网格表 4 - 着色 11"/>
    <w:basedOn w:val="53"/>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Layout w:type="fixed"/>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151">
    <w:name w:val="网格表 41"/>
    <w:basedOn w:val="53"/>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fixed"/>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52">
    <w:name w:val="网格表 3 - 着色 61"/>
    <w:basedOn w:val="53"/>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153">
    <w:name w:val="网格表 3 - 着色 51"/>
    <w:basedOn w:val="53"/>
    <w:qFormat/>
    <w:uiPriority w:val="48"/>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Layout w:type="fixed"/>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5" w:themeFillTint="33"/>
      </w:tcPr>
    </w:tblStylePr>
    <w:tblStylePr w:type="band1Horz">
      <w:tcPr>
        <w:shd w:val="clear" w:color="auto" w:fill="DEEAF6" w:themeFill="accent5" w:themeFillTint="33"/>
      </w:tcPr>
    </w:tblStylePr>
    <w:tblStylePr w:type="neCell">
      <w:tcPr>
        <w:tcBorders>
          <w:bottom w:val="single" w:color="9CC2E5" w:themeColor="accent5" w:themeTint="99" w:sz="4" w:space="0"/>
        </w:tcBorders>
      </w:tcPr>
    </w:tblStylePr>
    <w:tblStylePr w:type="nwCell">
      <w:tcPr>
        <w:tcBorders>
          <w:bottom w:val="single" w:color="9CC2E5" w:themeColor="accent5" w:themeTint="99" w:sz="4" w:space="0"/>
        </w:tcBorders>
      </w:tcPr>
    </w:tblStylePr>
    <w:tblStylePr w:type="seCell">
      <w:tcPr>
        <w:tcBorders>
          <w:top w:val="single" w:color="9CC2E5" w:themeColor="accent5" w:themeTint="99" w:sz="4" w:space="0"/>
        </w:tcBorders>
      </w:tcPr>
    </w:tblStylePr>
    <w:tblStylePr w:type="swCell">
      <w:tcPr>
        <w:tcBorders>
          <w:top w:val="single" w:color="9CC2E5" w:themeColor="accent5" w:themeTint="99" w:sz="4" w:space="0"/>
        </w:tcBorders>
      </w:tcPr>
    </w:tblStylePr>
  </w:style>
  <w:style w:type="table" w:customStyle="1" w:styleId="154">
    <w:name w:val="网格表 4 - 着色 51"/>
    <w:basedOn w:val="53"/>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Layout w:type="fixed"/>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55">
    <w:name w:val="0maintext"/>
    <w:basedOn w:val="1"/>
    <w:qFormat/>
    <w:uiPriority w:val="0"/>
    <w:pPr>
      <w:spacing w:after="0"/>
      <w:jc w:val="left"/>
    </w:pPr>
    <w:rPr>
      <w:rFonts w:eastAsia="宋体"/>
      <w:sz w:val="16"/>
      <w:szCs w:val="24"/>
      <w:lang w:val="en-US" w:eastAsia="zh-CN"/>
    </w:rPr>
  </w:style>
  <w:style w:type="character" w:customStyle="1" w:styleId="156">
    <w:name w:val="标题 1 字符"/>
    <w:basedOn w:val="47"/>
    <w:link w:val="2"/>
    <w:qFormat/>
    <w:uiPriority w:val="9"/>
    <w:rPr>
      <w:rFonts w:ascii="Arial" w:hAnsi="Arial"/>
      <w:sz w:val="32"/>
      <w:lang w:eastAsia="en-US"/>
    </w:rPr>
  </w:style>
  <w:style w:type="character" w:customStyle="1" w:styleId="157">
    <w:name w:val="标题 3 字符"/>
    <w:basedOn w:val="47"/>
    <w:link w:val="4"/>
    <w:qFormat/>
    <w:uiPriority w:val="0"/>
    <w:rPr>
      <w:rFonts w:ascii="Arial" w:hAnsi="Arial" w:eastAsia="Malgun Gothic"/>
      <w:color w:val="4472C4" w:themeColor="accent1"/>
      <w:sz w:val="21"/>
      <w:lang w:eastAsia="en-US"/>
      <w14:textFill>
        <w14:solidFill>
          <w14:schemeClr w14:val="accent1"/>
        </w14:solidFill>
      </w14:textFill>
    </w:rPr>
  </w:style>
  <w:style w:type="character" w:customStyle="1" w:styleId="158">
    <w:name w:val="标题 5 字符"/>
    <w:basedOn w:val="47"/>
    <w:link w:val="6"/>
    <w:qFormat/>
    <w:uiPriority w:val="0"/>
    <w:rPr>
      <w:rFonts w:ascii="Arial" w:hAnsi="Arial"/>
      <w:sz w:val="22"/>
      <w:lang w:eastAsia="en-US"/>
    </w:rPr>
  </w:style>
  <w:style w:type="character" w:customStyle="1" w:styleId="159">
    <w:name w:val="标题 6 字符"/>
    <w:basedOn w:val="47"/>
    <w:link w:val="7"/>
    <w:qFormat/>
    <w:uiPriority w:val="0"/>
    <w:rPr>
      <w:rFonts w:ascii="Arial" w:hAnsi="Arial"/>
      <w:lang w:eastAsia="en-US"/>
    </w:rPr>
  </w:style>
  <w:style w:type="character" w:customStyle="1" w:styleId="160">
    <w:name w:val="标题 7 字符"/>
    <w:basedOn w:val="47"/>
    <w:link w:val="9"/>
    <w:qFormat/>
    <w:uiPriority w:val="0"/>
    <w:rPr>
      <w:rFonts w:ascii="Arial" w:hAnsi="Arial"/>
      <w:lang w:eastAsia="en-US"/>
    </w:rPr>
  </w:style>
  <w:style w:type="character" w:customStyle="1" w:styleId="161">
    <w:name w:val="标题 8 字符"/>
    <w:basedOn w:val="47"/>
    <w:link w:val="10"/>
    <w:qFormat/>
    <w:uiPriority w:val="0"/>
    <w:rPr>
      <w:rFonts w:ascii="Arial" w:hAnsi="Arial"/>
      <w:sz w:val="32"/>
      <w:lang w:eastAsia="en-US"/>
    </w:rPr>
  </w:style>
  <w:style w:type="character" w:customStyle="1" w:styleId="162">
    <w:name w:val="标题 9 字符"/>
    <w:basedOn w:val="47"/>
    <w:link w:val="11"/>
    <w:qFormat/>
    <w:uiPriority w:val="0"/>
    <w:rPr>
      <w:rFonts w:ascii="Arial" w:hAnsi="Arial"/>
      <w:sz w:val="32"/>
      <w:lang w:eastAsia="en-US"/>
    </w:rPr>
  </w:style>
  <w:style w:type="character" w:customStyle="1" w:styleId="163">
    <w:name w:val="脚注文本 字符"/>
    <w:basedOn w:val="47"/>
    <w:link w:val="39"/>
    <w:semiHidden/>
    <w:qFormat/>
    <w:uiPriority w:val="0"/>
    <w:rPr>
      <w:rFonts w:ascii="Times New Roman" w:hAnsi="Times New Roman"/>
      <w:sz w:val="16"/>
      <w:lang w:eastAsia="en-US"/>
    </w:rPr>
  </w:style>
  <w:style w:type="character" w:customStyle="1" w:styleId="164">
    <w:name w:val="批注文字 字符"/>
    <w:basedOn w:val="47"/>
    <w:link w:val="16"/>
    <w:qFormat/>
    <w:uiPriority w:val="99"/>
    <w:rPr>
      <w:rFonts w:ascii="Times New Roman" w:hAnsi="Times New Roman"/>
      <w:lang w:eastAsia="en-US"/>
    </w:rPr>
  </w:style>
  <w:style w:type="character" w:customStyle="1" w:styleId="165">
    <w:name w:val="批注框文本 字符"/>
    <w:basedOn w:val="47"/>
    <w:link w:val="36"/>
    <w:semiHidden/>
    <w:qFormat/>
    <w:uiPriority w:val="0"/>
    <w:rPr>
      <w:rFonts w:ascii="Tahoma" w:hAnsi="Tahoma" w:cs="Tahoma"/>
      <w:sz w:val="16"/>
      <w:szCs w:val="16"/>
      <w:lang w:eastAsia="en-US"/>
    </w:rPr>
  </w:style>
  <w:style w:type="character" w:customStyle="1" w:styleId="166">
    <w:name w:val="批注主题 字符"/>
    <w:basedOn w:val="164"/>
    <w:link w:val="15"/>
    <w:semiHidden/>
    <w:qFormat/>
    <w:uiPriority w:val="0"/>
    <w:rPr>
      <w:rFonts w:ascii="Times New Roman" w:hAnsi="Times New Roman"/>
      <w:b/>
      <w:bCs/>
      <w:lang w:eastAsia="en-US"/>
    </w:rPr>
  </w:style>
  <w:style w:type="character" w:customStyle="1" w:styleId="167">
    <w:name w:val="文档结构图 字符"/>
    <w:basedOn w:val="47"/>
    <w:link w:val="31"/>
    <w:semiHidden/>
    <w:qFormat/>
    <w:uiPriority w:val="0"/>
    <w:rPr>
      <w:rFonts w:ascii="Tahoma" w:hAnsi="Tahoma" w:cs="Tahoma"/>
      <w:shd w:val="clear" w:color="auto" w:fill="000080"/>
      <w:lang w:eastAsia="en-US"/>
    </w:rPr>
  </w:style>
  <w:style w:type="character" w:customStyle="1" w:styleId="168">
    <w:name w:val="B1 (文字)"/>
    <w:qFormat/>
    <w:locked/>
    <w:uiPriority w:val="0"/>
    <w:rPr>
      <w:lang w:val="en-GB"/>
    </w:rPr>
  </w:style>
  <w:style w:type="table" w:customStyle="1" w:styleId="169">
    <w:name w:val="Table Grid5"/>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0">
    <w:name w:val="paragraph"/>
    <w:basedOn w:val="1"/>
    <w:qFormat/>
    <w:uiPriority w:val="0"/>
    <w:pPr>
      <w:spacing w:before="100" w:beforeAutospacing="1" w:after="100" w:afterAutospacing="1"/>
      <w:jc w:val="left"/>
    </w:pPr>
    <w:rPr>
      <w:rFonts w:eastAsia="Times New Roman"/>
      <w:sz w:val="24"/>
      <w:szCs w:val="24"/>
      <w:lang w:val="en-US"/>
    </w:rPr>
  </w:style>
  <w:style w:type="character" w:customStyle="1" w:styleId="171">
    <w:name w:val="normaltextrun"/>
    <w:basedOn w:val="47"/>
    <w:qFormat/>
    <w:uiPriority w:val="0"/>
  </w:style>
  <w:style w:type="character" w:customStyle="1" w:styleId="172">
    <w:name w:val="eop"/>
    <w:basedOn w:val="47"/>
    <w:qFormat/>
    <w:uiPriority w:val="0"/>
  </w:style>
  <w:style w:type="character" w:customStyle="1" w:styleId="173">
    <w:name w:val="apple-converted-space"/>
    <w:qFormat/>
    <w:uiPriority w:val="0"/>
  </w:style>
  <w:style w:type="paragraph" w:customStyle="1" w:styleId="174">
    <w:name w:val="Statement Body"/>
    <w:basedOn w:val="1"/>
    <w:link w:val="175"/>
    <w:qFormat/>
    <w:uiPriority w:val="0"/>
    <w:pPr>
      <w:numPr>
        <w:ilvl w:val="0"/>
        <w:numId w:val="8"/>
      </w:numPr>
      <w:spacing w:after="100" w:afterAutospacing="1" w:line="259" w:lineRule="auto"/>
      <w:contextualSpacing/>
    </w:pPr>
    <w:rPr>
      <w:rFonts w:eastAsia="Times New Roman"/>
      <w:sz w:val="22"/>
      <w:szCs w:val="24"/>
      <w:lang w:val="en-US" w:eastAsia="ko-KR"/>
    </w:rPr>
  </w:style>
  <w:style w:type="character" w:customStyle="1" w:styleId="175">
    <w:name w:val="Statement Body Char"/>
    <w:link w:val="174"/>
    <w:qFormat/>
    <w:uiPriority w:val="0"/>
    <w:rPr>
      <w:rFonts w:ascii="Times New Roman" w:hAnsi="Times New Roman" w:eastAsia="Times New Roman"/>
      <w:sz w:val="22"/>
      <w:szCs w:val="24"/>
      <w:lang w:val="en-US" w:eastAsia="ko-KR"/>
    </w:rPr>
  </w:style>
  <w:style w:type="paragraph" w:customStyle="1" w:styleId="176">
    <w:name w:val="00 BodyText"/>
    <w:basedOn w:val="1"/>
    <w:qFormat/>
    <w:uiPriority w:val="0"/>
    <w:pPr>
      <w:spacing w:after="220" w:line="259" w:lineRule="auto"/>
    </w:pPr>
    <w:rPr>
      <w:rFonts w:ascii="Arial" w:hAnsi="Arial" w:eastAsia="Times New Roman"/>
      <w:sz w:val="22"/>
      <w:lang w:val="en-US"/>
    </w:rPr>
  </w:style>
  <w:style w:type="paragraph" w:customStyle="1" w:styleId="177">
    <w:name w:val="body"/>
    <w:basedOn w:val="1"/>
    <w:link w:val="178"/>
    <w:qFormat/>
    <w:uiPriority w:val="0"/>
    <w:pPr>
      <w:tabs>
        <w:tab w:val="left" w:pos="2160"/>
      </w:tabs>
      <w:spacing w:after="0"/>
    </w:pPr>
    <w:rPr>
      <w:rFonts w:ascii="Bookman Old Style" w:hAnsi="Bookman Old Style" w:eastAsia="宋体"/>
      <w:lang w:val="en-US"/>
    </w:rPr>
  </w:style>
  <w:style w:type="character" w:customStyle="1" w:styleId="178">
    <w:name w:val="body Char"/>
    <w:basedOn w:val="47"/>
    <w:link w:val="177"/>
    <w:qFormat/>
    <w:uiPriority w:val="0"/>
    <w:rPr>
      <w:rFonts w:ascii="Bookman Old Style" w:hAnsi="Bookman Old Style" w:eastAsia="宋体"/>
      <w:lang w:val="en-US" w:eastAsia="en-US"/>
    </w:rPr>
  </w:style>
  <w:style w:type="paragraph" w:customStyle="1" w:styleId="179">
    <w:name w:val="书目1"/>
    <w:basedOn w:val="1"/>
    <w:next w:val="1"/>
    <w:unhideWhenUsed/>
    <w:qFormat/>
    <w:uiPriority w:val="37"/>
  </w:style>
  <w:style w:type="paragraph" w:customStyle="1" w:styleId="180">
    <w:name w:val="bullet1"/>
    <w:basedOn w:val="1"/>
    <w:qFormat/>
    <w:uiPriority w:val="0"/>
    <w:pPr>
      <w:numPr>
        <w:ilvl w:val="0"/>
        <w:numId w:val="9"/>
      </w:numPr>
    </w:pPr>
    <w:rPr>
      <w:rFonts w:eastAsia="宋体"/>
    </w:rPr>
  </w:style>
  <w:style w:type="character" w:customStyle="1" w:styleId="181">
    <w:name w:val="mc-span"/>
    <w:basedOn w:val="47"/>
    <w:qFormat/>
    <w:uiPriority w:val="0"/>
  </w:style>
  <w:style w:type="character" w:customStyle="1" w:styleId="182">
    <w:name w:val="列表段落 字符2"/>
    <w:basedOn w:val="47"/>
    <w:link w:val="183"/>
    <w:qFormat/>
    <w:uiPriority w:val="0"/>
    <w:rPr>
      <w:rFonts w:hint="default" w:ascii="Times" w:hAnsi="Times" w:eastAsia="Batang" w:cs="Times"/>
      <w:szCs w:val="24"/>
      <w:lang w:val="en-US"/>
    </w:rPr>
  </w:style>
  <w:style w:type="paragraph" w:customStyle="1" w:styleId="183">
    <w:name w:val="列表段落1"/>
    <w:basedOn w:val="1"/>
    <w:link w:val="182"/>
    <w:qFormat/>
    <w:uiPriority w:val="0"/>
    <w:pPr>
      <w:spacing w:after="0"/>
      <w:ind w:left="840" w:leftChars="400"/>
      <w:jc w:val="left"/>
    </w:pPr>
    <w:rPr>
      <w:rFonts w:ascii="Times" w:hAnsi="Times" w:eastAsia="Batang"/>
      <w:szCs w:val="24"/>
      <w:lang w:val="en-US" w:eastAsia="zh-CN"/>
    </w:rPr>
  </w:style>
  <w:style w:type="paragraph" w:customStyle="1" w:styleId="184">
    <w:name w:val="列表段落11"/>
    <w:basedOn w:val="1"/>
    <w:qFormat/>
    <w:uiPriority w:val="0"/>
    <w:pPr>
      <w:spacing w:after="0"/>
      <w:ind w:left="840" w:leftChars="400"/>
      <w:jc w:val="left"/>
    </w:pPr>
    <w:rPr>
      <w:rFonts w:ascii="Times" w:hAnsi="Times" w:eastAsia="Batang"/>
      <w:szCs w:val="24"/>
      <w:lang w:val="en-US" w:eastAsia="zh-CN"/>
    </w:rPr>
  </w:style>
  <w:style w:type="paragraph" w:customStyle="1" w:styleId="185">
    <w:name w:val="proposal"/>
    <w:basedOn w:val="32"/>
    <w:next w:val="1"/>
    <w:link w:val="186"/>
    <w:qFormat/>
    <w:uiPriority w:val="0"/>
    <w:pPr>
      <w:numPr>
        <w:ilvl w:val="0"/>
        <w:numId w:val="10"/>
      </w:numPr>
      <w:autoSpaceDE/>
      <w:autoSpaceDN/>
      <w:adjustRightInd/>
      <w:spacing w:before="50" w:beforeLines="50" w:after="50" w:afterLines="50"/>
      <w:textAlignment w:val="auto"/>
    </w:pPr>
    <w:rPr>
      <w:rFonts w:ascii="Times New Roman" w:hAnsi="Times New Roman" w:eastAsia="宋体"/>
      <w:b/>
      <w:szCs w:val="20"/>
      <w:lang w:val="en-US" w:eastAsia="zh-CN"/>
    </w:rPr>
  </w:style>
  <w:style w:type="character" w:customStyle="1" w:styleId="186">
    <w:name w:val="proposal Char"/>
    <w:link w:val="185"/>
    <w:qFormat/>
    <w:uiPriority w:val="0"/>
    <w:rPr>
      <w:rFonts w:ascii="Times New Roman" w:hAnsi="Times New Roman" w:eastAsia="宋体" w:cs="Times New Roman"/>
      <w:b/>
    </w:rPr>
  </w:style>
  <w:style w:type="paragraph" w:customStyle="1" w:styleId="187">
    <w:name w:val="Revision"/>
    <w:hidden/>
    <w:semiHidden/>
    <w:qFormat/>
    <w:uiPriority w:val="99"/>
    <w:rPr>
      <w:rFonts w:ascii="Times New Roman" w:hAnsi="Times New Roman" w:eastAsia="Malgun Gothic"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TS23273</b:Tag>
    <b:SourceType>Report</b:SourceType>
    <b:Guid>{8C18FA64-EF32-4CD4-AD73-73C8F3A70EC7}</b:Guid>
    <b:Author>
      <b:Author>
        <b:NameList>
          <b:Person>
            <b:Last>23.273</b:Last>
            <b:First>TS</b:First>
          </b:Person>
        </b:NameList>
      </b:Author>
    </b:Author>
    <b:Title>5G System (5GS) Location Services (LCS); Stage 2</b:Title>
    <b:Year>2022</b:Year>
    <b:Publisher>3GPP</b:Publisher>
    <b:RefOrder>4</b:RefOrder>
  </b:Source>
  <b:Source>
    <b:Tag>R12209general110bise</b:Tag>
    <b:SourceType>Report</b:SourceType>
    <b:Guid>{AE81296E-B5DB-4961-BCA7-EA28C641EE69}</b:Guid>
    <b:Author>
      <b:Author>
        <b:NameList>
          <b:Person>
            <b:Last>R1-2209975</b:Last>
          </b:Person>
        </b:NameList>
      </b:Author>
    </b:Author>
    <b:Title>General Aspects of AI/ML Framework</b:Title>
    <b:Year>2022</b:Year>
    <b:Publisher>Qualcomm Incorporated</b:Publisher>
    <b:RefOrder>3</b:RefOrder>
  </b:Source>
  <b:Source>
    <b:Tag>R12209evaluationpos</b:Tag>
    <b:SourceType>Report</b:SourceType>
    <b:Guid>{EAD5A0A6-689E-47F4-8B20-994AFC99AAA4}</b:Guid>
    <b:Author>
      <b:Author>
        <b:NameList>
          <b:Person>
            <b:Last>R1-2209980</b:Last>
          </b:Person>
        </b:NameList>
      </b:Author>
    </b:Author>
    <b:Title>Evaluation on AI-ML for positioning accuracy enhancements</b:Title>
    <b:Year>2022</b:Year>
    <b:Publisher>Qualcomm Incorporated</b:Publisher>
    <b:RefOrder>2</b:RefOrder>
  </b:Source>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DE3ECA-6285-414D-89BF-BD957FADC193}">
  <ds:schemaRefs/>
</ds:datastoreItem>
</file>

<file path=customXml/itemProps3.xml><?xml version="1.0" encoding="utf-8"?>
<ds:datastoreItem xmlns:ds="http://schemas.openxmlformats.org/officeDocument/2006/customXml" ds:itemID="{EFDD7653-B9AF-4941-BA1A-17D88A8CD11A}">
  <ds:schemaRefs/>
</ds:datastoreItem>
</file>

<file path=customXml/itemProps4.xml><?xml version="1.0" encoding="utf-8"?>
<ds:datastoreItem xmlns:ds="http://schemas.openxmlformats.org/officeDocument/2006/customXml" ds:itemID="{8C49F21D-357C-4113-82C0-3442B206A3B6}">
  <ds:schemaRefs/>
</ds:datastoreItem>
</file>

<file path=customXml/itemProps5.xml><?xml version="1.0" encoding="utf-8"?>
<ds:datastoreItem xmlns:ds="http://schemas.openxmlformats.org/officeDocument/2006/customXml" ds:itemID="{C301D83D-3D8E-42DF-A09B-E7B67A76DDEC}">
  <ds:schemaRefs/>
</ds:datastoreItem>
</file>

<file path=docProps/app.xml><?xml version="1.0" encoding="utf-8"?>
<Properties xmlns="http://schemas.openxmlformats.org/officeDocument/2006/extended-properties" xmlns:vt="http://schemas.openxmlformats.org/officeDocument/2006/docPropsVTypes">
  <Template>3gpp_70.dot</Template>
  <Pages>8</Pages>
  <Words>4764</Words>
  <Characters>27156</Characters>
  <Lines>226</Lines>
  <Paragraphs>63</Paragraphs>
  <TotalTime>17</TotalTime>
  <ScaleCrop>false</ScaleCrop>
  <LinksUpToDate>false</LinksUpToDate>
  <CharactersWithSpaces>31857</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2022-04-18T13:48:00Z</dcterms:created>
  <dc:creator>syerrama@qti.qualcomm.com</dc:creator>
  <cp:keywords>RAN1;109-e</cp:keywords>
  <cp:lastModifiedBy>admin</cp:lastModifiedBy>
  <cp:lastPrinted>2022-11-07T05:30:00Z</cp:lastPrinted>
  <dcterms:modified xsi:type="dcterms:W3CDTF">2023-02-16T01:20:20Z</dcterms:modified>
  <dc:title> Evaluation on AI/ML for positioning accuracy enhancement</dc:title>
  <cp:revision>2224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KSOProductBuildVer">
    <vt:lpwstr>2052-10.1.0.7346</vt:lpwstr>
  </property>
  <property fmtid="{D5CDD505-2E9C-101B-9397-08002B2CF9AE}" pid="20" name="ICV">
    <vt:lpwstr>76A1D4B1506E4E1A85A0A2E8D48B2208</vt:lpwstr>
  </property>
</Properties>
</file>